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33D0" w14:textId="53B30B56" w:rsidR="000D4498" w:rsidRDefault="00DC1D44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</w:t>
      </w:r>
      <w:r w:rsidR="009A1B59">
        <w:rPr>
          <w:rFonts w:ascii="Arial" w:eastAsia="Arial" w:hAnsi="Arial" w:cs="Arial"/>
          <w:sz w:val="20"/>
          <w:szCs w:val="20"/>
        </w:rPr>
        <w:t xml:space="preserve"> a. 2022</w:t>
      </w:r>
    </w:p>
    <w:p w14:paraId="1D6E8D4E" w14:textId="14F7721E" w:rsidR="000D4498" w:rsidRDefault="009A1B59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Verona, 1</w:t>
      </w:r>
      <w:r w:rsidR="00A52664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 maggio 2022</w:t>
      </w:r>
    </w:p>
    <w:p w14:paraId="352F9B8A" w14:textId="77777777" w:rsidR="000D4498" w:rsidRDefault="000D4498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</w:p>
    <w:p w14:paraId="7E6ECB6E" w14:textId="77777777" w:rsidR="000D4498" w:rsidRDefault="009A1B59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Comunicato stampa</w:t>
      </w:r>
    </w:p>
    <w:p w14:paraId="7B7F340B" w14:textId="77777777" w:rsidR="000D4498" w:rsidRDefault="009A1B5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“Giornata veronese del fegato”</w:t>
      </w:r>
    </w:p>
    <w:p w14:paraId="59FC7837" w14:textId="77777777" w:rsidR="000D4498" w:rsidRDefault="009A1B5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 </w:t>
      </w:r>
      <w:proofErr w:type="spellStart"/>
      <w:r>
        <w:rPr>
          <w:rFonts w:ascii="Arial" w:hAnsi="Arial" w:cs="Arial"/>
          <w:b/>
          <w:bCs/>
          <w:color w:val="000000"/>
        </w:rPr>
        <w:t>Liver</w:t>
      </w:r>
      <w:proofErr w:type="spellEnd"/>
      <w:r>
        <w:rPr>
          <w:rFonts w:ascii="Arial" w:hAnsi="Arial" w:cs="Arial"/>
          <w:b/>
          <w:bCs/>
          <w:color w:val="000000"/>
        </w:rPr>
        <w:t xml:space="preserve"> Unit propone appuntamenti informativi e screening gratuiti alla cittadinanza</w:t>
      </w:r>
    </w:p>
    <w:p w14:paraId="459CB750" w14:textId="7517E592" w:rsidR="000D4498" w:rsidRDefault="009A1B59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14 maggio, dalle 9.45, in Sala Arazzi </w:t>
      </w:r>
      <w:r w:rsidR="005D3BEA">
        <w:rPr>
          <w:rFonts w:ascii="Arial" w:hAnsi="Arial" w:cs="Arial"/>
          <w:color w:val="000000"/>
        </w:rPr>
        <w:t xml:space="preserve">del comune di Verona </w:t>
      </w:r>
      <w:r>
        <w:rPr>
          <w:rFonts w:ascii="Arial" w:hAnsi="Arial" w:cs="Arial"/>
          <w:color w:val="000000"/>
        </w:rPr>
        <w:t xml:space="preserve">e </w:t>
      </w:r>
      <w:r w:rsidR="005D3BEA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 xml:space="preserve">Piazza Brà </w:t>
      </w:r>
    </w:p>
    <w:p w14:paraId="28315008" w14:textId="77777777" w:rsidR="000D4498" w:rsidRDefault="000D449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6D7FFD4" w14:textId="69331BEE" w:rsidR="000D4498" w:rsidRDefault="009A1B5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malattie del fegato sono in aumento e rappresentano un importante problema di salute a livello mondiale. Secondo i dati dell’Organizzazione mondiale della sanità, 1,4 milioni di persone muoiono ogni anno a causa di malattie del fegato. La cirrosi epatica ha una prevalenza dello 0,3% nella popolazione totale e colpisce in Italia tra le 150 e le 180 mila persone</w:t>
      </w:r>
      <w:r w:rsidR="005D3BEA">
        <w:rPr>
          <w:rFonts w:ascii="Arial" w:hAnsi="Arial" w:cs="Arial"/>
          <w:b/>
          <w:bCs/>
        </w:rPr>
        <w:t xml:space="preserve"> l’anno</w:t>
      </w:r>
      <w:r>
        <w:rPr>
          <w:rFonts w:ascii="Arial" w:hAnsi="Arial" w:cs="Arial"/>
          <w:b/>
          <w:bCs/>
        </w:rPr>
        <w:t xml:space="preserve">. Di questi 14.600 sono residente in Veneto, regione che conta circa 1000 vittime di cirrosi epatica </w:t>
      </w:r>
      <w:r w:rsidR="005D3BEA">
        <w:rPr>
          <w:rFonts w:ascii="Arial" w:hAnsi="Arial" w:cs="Arial"/>
          <w:b/>
          <w:bCs/>
        </w:rPr>
        <w:t xml:space="preserve">ogni </w:t>
      </w:r>
      <w:r>
        <w:rPr>
          <w:rFonts w:ascii="Arial" w:hAnsi="Arial" w:cs="Arial"/>
          <w:b/>
          <w:bCs/>
        </w:rPr>
        <w:t>anno.</w:t>
      </w:r>
    </w:p>
    <w:p w14:paraId="277E0EFB" w14:textId="77777777" w:rsidR="000D4498" w:rsidRDefault="000D4498">
      <w:pPr>
        <w:spacing w:line="276" w:lineRule="auto"/>
        <w:rPr>
          <w:rFonts w:ascii="Arial" w:hAnsi="Arial" w:cs="Arial"/>
        </w:rPr>
      </w:pPr>
    </w:p>
    <w:p w14:paraId="2A11780B" w14:textId="290498E3" w:rsidR="000D4498" w:rsidRDefault="009A1B59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"L’abuso alcolico nella nostra regione -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spiega David Sacerdoti, docente di Medicina interna del dipartimento di Medicina di ateneo</w:t>
      </w:r>
      <w:r>
        <w:rPr>
          <w:rFonts w:ascii="Arial" w:hAnsi="Arial" w:cs="Arial"/>
          <w:color w:val="000000"/>
          <w:shd w:val="clear" w:color="auto" w:fill="FFFFFF"/>
        </w:rPr>
        <w:t xml:space="preserve"> e direttore della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Liver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Unit</w:t>
      </w:r>
      <w:r>
        <w:rPr>
          <w:rFonts w:ascii="Arial" w:hAnsi="Arial" w:cs="Arial"/>
          <w:color w:val="000000"/>
          <w:shd w:val="clear" w:color="auto" w:fill="FFFFFF"/>
        </w:rPr>
        <w:t>, unità operativa delle malattie del fegato dell’Azienda ospedaliera universitaria scaligera - è ancora la causa o concausa principale di cirrosi ed è importante sensibilizzare i giovani adolescenti a un consumo consapevole dell’alcol. Allo stesso tempo, la steatosi epatica, malattia del fegato grasso non alcolico, ha un’incidenza pari al 20-25% della popolazione generale, che ne ignora le cause e le possibili conseguenze. Risulta pertanto fondamentale informare i cittadini per renderli consapevoli dell’importanza di una corretta alimentazione e corretti stili di vita per prevenire e curare questa patologia, spesso associata all’obesità". </w:t>
      </w:r>
    </w:p>
    <w:p w14:paraId="7B37150F" w14:textId="77777777" w:rsidR="000D4498" w:rsidRDefault="000D4498">
      <w:pPr>
        <w:spacing w:line="276" w:lineRule="auto"/>
      </w:pPr>
    </w:p>
    <w:p w14:paraId="0B2FE334" w14:textId="57296A78" w:rsidR="000D4498" w:rsidRDefault="009A1B59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Nasce con questo obiettivo la</w:t>
      </w:r>
      <w:r>
        <w:rPr>
          <w:rFonts w:ascii="Arial" w:hAnsi="Arial" w:cs="Arial"/>
          <w:b/>
          <w:bCs/>
          <w:color w:val="000000"/>
        </w:rPr>
        <w:t xml:space="preserve"> “Giornata veronese del fegato” del 14 maggio che prevede un incontro informativo aperto alla cittadinanza, screening gratuiti con gli esperti e punti informativi in Piazza Brà. L</w:t>
      </w:r>
      <w:r w:rsidR="005D3BEA">
        <w:rPr>
          <w:rFonts w:ascii="Arial" w:hAnsi="Arial" w:cs="Arial"/>
          <w:b/>
          <w:bCs/>
          <w:color w:val="000000"/>
        </w:rPr>
        <w:t>’appuntamento,</w:t>
      </w:r>
      <w:r>
        <w:rPr>
          <w:rFonts w:ascii="Arial" w:hAnsi="Arial" w:cs="Arial"/>
          <w:b/>
          <w:bCs/>
          <w:color w:val="000000"/>
        </w:rPr>
        <w:t xml:space="preserve"> realizzat</w:t>
      </w:r>
      <w:r w:rsidR="005D3BEA"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 xml:space="preserve"> grazie all’impegno di </w:t>
      </w:r>
      <w:r>
        <w:rPr>
          <w:rFonts w:ascii="Arial" w:hAnsi="Arial" w:cs="Arial"/>
          <w:color w:val="000000"/>
          <w:shd w:val="clear" w:color="auto" w:fill="FFFFFF"/>
        </w:rPr>
        <w:t xml:space="preserve">medici, ricercatrici e ricercatori, infermiere e infermieri dell’Unità operativa dell’azienda ospedaliera universitaria delle malattie del Fegato,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Liver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Unit</w:t>
      </w:r>
      <w:r w:rsidR="00F67BB4">
        <w:rPr>
          <w:rFonts w:ascii="Arial" w:hAnsi="Arial" w:cs="Arial"/>
          <w:color w:val="000000"/>
          <w:shd w:val="clear" w:color="auto" w:fill="FFFFFF"/>
        </w:rPr>
        <w:t xml:space="preserve"> con il </w:t>
      </w:r>
      <w:r>
        <w:rPr>
          <w:rFonts w:ascii="Arial" w:hAnsi="Arial" w:cs="Arial"/>
          <w:color w:val="000000"/>
          <w:shd w:val="clear" w:color="auto" w:fill="FFFFFF"/>
        </w:rPr>
        <w:t>coordina</w:t>
      </w:r>
      <w:r w:rsidR="00F67BB4">
        <w:rPr>
          <w:rFonts w:ascii="Arial" w:hAnsi="Arial" w:cs="Arial"/>
          <w:color w:val="000000"/>
          <w:shd w:val="clear" w:color="auto" w:fill="FFFFFF"/>
        </w:rPr>
        <w:t>mento</w:t>
      </w:r>
      <w:r>
        <w:rPr>
          <w:rFonts w:ascii="Arial" w:hAnsi="Arial" w:cs="Arial"/>
          <w:color w:val="000000"/>
          <w:shd w:val="clear" w:color="auto" w:fill="FFFFFF"/>
        </w:rPr>
        <w:t xml:space="preserve"> d</w:t>
      </w:r>
      <w:r w:rsidR="00F67BB4">
        <w:rPr>
          <w:rFonts w:ascii="Arial" w:hAnsi="Arial" w:cs="Arial"/>
          <w:color w:val="000000"/>
          <w:shd w:val="clear" w:color="auto" w:fill="FFFFFF"/>
        </w:rPr>
        <w:t>i</w:t>
      </w:r>
      <w:r>
        <w:rPr>
          <w:rFonts w:ascii="Arial" w:hAnsi="Arial" w:cs="Arial"/>
          <w:color w:val="000000"/>
          <w:shd w:val="clear" w:color="auto" w:fill="FFFFFF"/>
        </w:rPr>
        <w:t xml:space="preserve"> Sacerdoti</w:t>
      </w:r>
      <w:r>
        <w:rPr>
          <w:rFonts w:ascii="Arial" w:hAnsi="Arial" w:cs="Arial"/>
          <w:b/>
          <w:bCs/>
          <w:color w:val="000000"/>
        </w:rPr>
        <w:t xml:space="preserve">, prenderà il via alle 9.45, nella sala Arazzi del Comune di Verona </w:t>
      </w:r>
      <w:r>
        <w:rPr>
          <w:rFonts w:ascii="Arial" w:hAnsi="Arial" w:cs="Arial"/>
          <w:color w:val="000000"/>
        </w:rPr>
        <w:t>con l’</w:t>
      </w:r>
      <w:r>
        <w:rPr>
          <w:rFonts w:ascii="Arial" w:hAnsi="Arial" w:cs="Arial"/>
          <w:color w:val="000000"/>
          <w:shd w:val="clear" w:color="auto" w:fill="FFFFFF"/>
        </w:rPr>
        <w:t>incontro aperto alla cittadinanza “Perch</w:t>
      </w:r>
      <w:r w:rsidR="005D3BEA"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 xml:space="preserve"> il fegato si ammala? Cosa fare se si ammala?”. A seguire, </w:t>
      </w:r>
      <w:r w:rsidRPr="005D3BEA">
        <w:rPr>
          <w:rFonts w:ascii="Arial" w:hAnsi="Arial" w:cs="Arial"/>
          <w:b/>
          <w:bCs/>
          <w:color w:val="000000"/>
          <w:shd w:val="clear" w:color="auto" w:fill="FFFFFF"/>
        </w:rPr>
        <w:t>dalle 10 alle 11</w:t>
      </w:r>
      <w:r>
        <w:rPr>
          <w:rFonts w:ascii="Arial" w:hAnsi="Arial" w:cs="Arial"/>
          <w:color w:val="000000"/>
          <w:shd w:val="clear" w:color="auto" w:fill="FFFFFF"/>
        </w:rPr>
        <w:t>, i docenti di Ateneo, tra cui Sacerdoti, Alfredo Guglielmi, direttore della Chirurgia generale ed epatobiliare e Amedeo Carraro, dell’Unità trapianto di fegato dell’</w:t>
      </w:r>
      <w:r w:rsidR="005D3BEA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zienda universitaria ospedaliera scaligera, interverranno per fare il punto su diagnosi e cure di queste patologie</w:t>
      </w:r>
      <w:r w:rsidR="005D3BEA">
        <w:rPr>
          <w:rFonts w:ascii="Arial" w:hAnsi="Arial" w:cs="Arial"/>
          <w:color w:val="000000"/>
          <w:shd w:val="clear" w:color="auto" w:fill="FFFFFF"/>
        </w:rPr>
        <w:t>. Gli interventi saranno preceduti dalla testimonianza di un paziente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72BF404" w14:textId="77777777" w:rsidR="000D4498" w:rsidRDefault="000D4498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AD6D2DC" w14:textId="23729AF4" w:rsidR="000D4498" w:rsidRDefault="009A1B59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L’appuntamento prosegue in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piazza Brà dove, dalle 11 alle 16, </w:t>
      </w:r>
      <w:r>
        <w:rPr>
          <w:rFonts w:ascii="Arial" w:hAnsi="Arial" w:cs="Arial"/>
          <w:color w:val="000000"/>
          <w:shd w:val="clear" w:color="auto" w:fill="FFFFFF"/>
        </w:rPr>
        <w:t xml:space="preserve">i sanitari della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Liver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Univit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saranno a disposizione di cittadine e cittadini per fornire informazioni sull’importanza della prevenzione e della diagnosi nelle malattie del fegato. Sarà, inoltre, possibile eseguire un test gratuito per la determinazione degli anticorpi contro il virus C dell’epatite, attraverso una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semplice puntura del dito. La risposta sarà fornita in pochi minuti e, in caso di necessità, verranno dati consigli su eventuali ulteriori controlli da effettuare. Medici e infermieri presenti eseguiranno anche ecografie del fegato ed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elastometrie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impiegate nella diagnosi del fegato grasso e della cirrosi epatica. </w:t>
      </w:r>
    </w:p>
    <w:p w14:paraId="1E642DAC" w14:textId="77777777" w:rsidR="000D4498" w:rsidRDefault="009A1B59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Saranno disponibili anche medici specialisti della chirurgia del fegato, del trapianto di fegato, della gastroenterologia A e B e delle malattie infettive per fornire tutte le informazioni e le indicazioni richieste. </w:t>
      </w:r>
    </w:p>
    <w:p w14:paraId="0438DAC2" w14:textId="77777777" w:rsidR="000D4498" w:rsidRDefault="000D4498">
      <w:pPr>
        <w:spacing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42CEB98" w14:textId="77777777" w:rsidR="000D4498" w:rsidRDefault="000D4498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56D2A7" w14:textId="77777777" w:rsidR="000D4498" w:rsidRDefault="000D449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FDC1F7F" w14:textId="77777777" w:rsidR="000D4498" w:rsidRDefault="009A1B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Area Comunicazione - Ufficio Stampa  </w:t>
      </w:r>
    </w:p>
    <w:p w14:paraId="0AB101EA" w14:textId="77777777" w:rsidR="000D4498" w:rsidRDefault="009A1B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43A31904" w14:textId="77777777" w:rsidR="000D4498" w:rsidRDefault="009A1B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63039255" w14:textId="77777777" w:rsidR="000D4498" w:rsidRDefault="00DC1D44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 w:rsidR="009A1B59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9A1B59">
        <w:rPr>
          <w:rFonts w:ascii="Arial" w:eastAsia="Arial" w:hAnsi="Arial" w:cs="Arial"/>
          <w:sz w:val="20"/>
          <w:szCs w:val="20"/>
        </w:rPr>
        <w:t xml:space="preserve">  </w:t>
      </w:r>
    </w:p>
    <w:p w14:paraId="1B11A597" w14:textId="77777777" w:rsidR="000D4498" w:rsidRDefault="009A1B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Agenzia di stampa </w:t>
      </w:r>
      <w:hyperlink r:id="rId8">
        <w:proofErr w:type="spellStart"/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</w:t>
        </w:r>
        <w:proofErr w:type="spellEnd"/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 xml:space="preserve">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0F0A5C1D" w14:textId="77777777" w:rsidR="000D4498" w:rsidRDefault="000D449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0D4498">
      <w:headerReference w:type="default" r:id="rId9"/>
      <w:footerReference w:type="default" r:id="rId10"/>
      <w:pgSz w:w="11906" w:h="16838"/>
      <w:pgMar w:top="1417" w:right="1134" w:bottom="765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0442" w14:textId="77777777" w:rsidR="00DC5BF5" w:rsidRDefault="009A1B59">
      <w:r>
        <w:separator/>
      </w:r>
    </w:p>
  </w:endnote>
  <w:endnote w:type="continuationSeparator" w:id="0">
    <w:p w14:paraId="2B4A7101" w14:textId="77777777" w:rsidR="00DC5BF5" w:rsidRDefault="009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9656" w14:textId="77777777" w:rsidR="000D4498" w:rsidRDefault="009A1B59">
    <w:pP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1B712F05" w14:textId="77777777" w:rsidR="000D4498" w:rsidRDefault="009A1B59">
    <w:pPr>
      <w:tabs>
        <w:tab w:val="left" w:pos="2745"/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6025A69F" w14:textId="77777777" w:rsidR="000D4498" w:rsidRDefault="000D4498">
    <w:pP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783D" w14:textId="77777777" w:rsidR="00DC5BF5" w:rsidRDefault="009A1B59">
      <w:r>
        <w:separator/>
      </w:r>
    </w:p>
  </w:footnote>
  <w:footnote w:type="continuationSeparator" w:id="0">
    <w:p w14:paraId="33393BE7" w14:textId="77777777" w:rsidR="00DC5BF5" w:rsidRDefault="009A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001" w14:textId="77777777" w:rsidR="000D4498" w:rsidRDefault="009A1B59">
    <w:pP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AC432A0" wp14:editId="23D6EDB5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9435" cy="505460"/>
              <wp:effectExtent l="0" t="0" r="0" b="0"/>
              <wp:wrapNone/>
              <wp:docPr id="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50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AE2D6D" w14:textId="77777777" w:rsidR="000D4498" w:rsidRDefault="009A1B59">
                          <w:pPr>
                            <w:pStyle w:val="Contenutocornice"/>
                            <w:ind w:right="-6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27117748" w14:textId="77777777" w:rsidR="000D4498" w:rsidRDefault="000D4498">
                          <w:pPr>
                            <w:pStyle w:val="Contenutocornice"/>
                            <w:ind w:right="-6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shape_0" ID="Rettangolo 3" stroked="f" style="position:absolute;margin-left:360pt;margin-top:19pt;width:143.95pt;height:39.7pt;mso-wrap-style:square;v-text-anchor:top" wp14:anchorId="405B74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ind w:right="-6" w:hanging="0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>Area Comunicazione</w:t>
                    </w:r>
                  </w:p>
                  <w:p>
                    <w:pPr>
                      <w:pStyle w:val="Contenutocornice"/>
                      <w:ind w:right="-6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inline distT="0" distB="0" distL="0" distR="0" wp14:anchorId="0769FA78" wp14:editId="07BA8C8A">
          <wp:extent cx="2265045" cy="809625"/>
          <wp:effectExtent l="0" t="0" r="0" b="0"/>
          <wp:docPr id="3" name="image2.jpg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9441"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98"/>
    <w:rsid w:val="000D4498"/>
    <w:rsid w:val="005D3BEA"/>
    <w:rsid w:val="009A1B59"/>
    <w:rsid w:val="00A52664"/>
    <w:rsid w:val="00DC1D44"/>
    <w:rsid w:val="00DC5BF5"/>
    <w:rsid w:val="00F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1AA2"/>
  <w15:docId w15:val="{7DFB6A07-BD18-F143-A30B-910F2F48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75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06FF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06FF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FF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2D8E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qFormat/>
    <w:rsid w:val="00DA41BF"/>
  </w:style>
  <w:style w:type="character" w:customStyle="1" w:styleId="mejs-currenttime">
    <w:name w:val="mejs-currenttime"/>
    <w:basedOn w:val="Carpredefinitoparagrafo"/>
    <w:qFormat/>
    <w:rsid w:val="00DA41BF"/>
  </w:style>
  <w:style w:type="character" w:customStyle="1" w:styleId="mejs-duration">
    <w:name w:val="mejs-duration"/>
    <w:basedOn w:val="Carpredefinitoparagrafo"/>
    <w:qFormat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66BA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3788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37884"/>
    <w:rPr>
      <w:rFonts w:eastAsiaTheme="minorEastAsia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qFormat/>
    <w:rsid w:val="00EF6A5B"/>
  </w:style>
  <w:style w:type="character" w:customStyle="1" w:styleId="xapple-converted-space">
    <w:name w:val="x_apple-converted-space"/>
    <w:basedOn w:val="Carpredefinitoparagrafo"/>
    <w:qFormat/>
    <w:rsid w:val="00EF6A5B"/>
  </w:style>
  <w:style w:type="character" w:customStyle="1" w:styleId="xhyperlink0">
    <w:name w:val="x_hyperlink0"/>
    <w:basedOn w:val="Carpredefinitoparagrafo"/>
    <w:qFormat/>
    <w:rsid w:val="00EF6A5B"/>
  </w:style>
  <w:style w:type="character" w:customStyle="1" w:styleId="markedcontent">
    <w:name w:val="markedcontent"/>
    <w:basedOn w:val="Carpredefinitoparagrafo"/>
    <w:qFormat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6FF2"/>
    <w:rPr>
      <w:rFonts w:ascii="Tahoma" w:eastAsiaTheme="minorHAns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8E2D8E"/>
    <w:pPr>
      <w:spacing w:beforeAutospacing="1" w:afterAutospacing="1"/>
    </w:pPr>
  </w:style>
  <w:style w:type="paragraph" w:styleId="Revisione">
    <w:name w:val="Revision"/>
    <w:uiPriority w:val="99"/>
    <w:semiHidden/>
    <w:qFormat/>
    <w:rsid w:val="008E6E44"/>
    <w:rPr>
      <w:rFonts w:eastAsiaTheme="minorEastAsi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37884"/>
    <w:rPr>
      <w:rFonts w:ascii="Calibri" w:eastAsiaTheme="minorEastAsia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37884"/>
    <w:rPr>
      <w:b/>
      <w:bCs/>
    </w:rPr>
  </w:style>
  <w:style w:type="paragraph" w:customStyle="1" w:styleId="xmsonormal">
    <w:name w:val="x_msonormal"/>
    <w:basedOn w:val="Normale"/>
    <w:qFormat/>
    <w:rsid w:val="00EF6A5B"/>
    <w:pPr>
      <w:spacing w:beforeAutospacing="1" w:afterAutospacing="1"/>
    </w:pPr>
  </w:style>
  <w:style w:type="paragraph" w:customStyle="1" w:styleId="xxmsonormal">
    <w:name w:val="x_xmsonormal"/>
    <w:basedOn w:val="Normale"/>
    <w:qFormat/>
    <w:rsid w:val="00107007"/>
    <w:pPr>
      <w:spacing w:beforeAutospacing="1" w:afterAutospacing="1"/>
    </w:pPr>
  </w:style>
  <w:style w:type="paragraph" w:customStyle="1" w:styleId="xxmsolistparagraph">
    <w:name w:val="x_xmsolistparagraph"/>
    <w:basedOn w:val="Normale"/>
    <w:qFormat/>
    <w:rsid w:val="00107007"/>
    <w:pPr>
      <w:spacing w:beforeAutospacing="1" w:afterAutospacing="1"/>
    </w:pPr>
  </w:style>
  <w:style w:type="paragraph" w:customStyle="1" w:styleId="Testopreformattato">
    <w:name w:val="Testo preformattato"/>
    <w:basedOn w:val="Normale"/>
    <w:qFormat/>
    <w:rsid w:val="004636B7"/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rPr>
      <w:rFonts w:ascii="Calibri" w:eastAsiaTheme="minorEastAsia" w:hAnsi="Calibri" w:cs="Calibri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foelenco1">
    <w:name w:val="Paragrafo elenco1"/>
    <w:basedOn w:val="Normale"/>
    <w:qFormat/>
    <w:rsid w:val="00955065"/>
    <w:pPr>
      <w:spacing w:after="200"/>
      <w:ind w:left="720"/>
      <w:contextualSpacing/>
    </w:pPr>
    <w:rPr>
      <w:sz w:val="20"/>
      <w:szCs w:val="20"/>
      <w:lang w:eastAsia="zh-C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Ty2azCM550LM2HnilOTrmCi4B+g==">AMUW2mULDIkK+hsbjEj9lnJR+NCK765wEY14DByjmOOTCbaoEPubXDGOwx2uZmC0+0REJ2wNAQyqOX7Pmd9w6EmNe3agGIO+YYJnMlcr7q/xAYpeewstSJs=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Angela Vettorato</cp:lastModifiedBy>
  <cp:revision>4</cp:revision>
  <dcterms:created xsi:type="dcterms:W3CDTF">2022-05-11T18:07:00Z</dcterms:created>
  <dcterms:modified xsi:type="dcterms:W3CDTF">2022-05-12T12:09:00Z</dcterms:modified>
  <dc:language>it-IT</dc:language>
</cp:coreProperties>
</file>