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1E3C8C1E" w:rsidR="00377280" w:rsidRPr="00E40839" w:rsidRDefault="00B730F4" w:rsidP="00E40839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E40839">
        <w:rPr>
          <w:rFonts w:ascii="Arial" w:eastAsia="Arial" w:hAnsi="Arial" w:cs="Arial"/>
          <w:sz w:val="20"/>
          <w:szCs w:val="20"/>
        </w:rPr>
        <w:t>6</w:t>
      </w:r>
      <w:r w:rsidR="00D16394">
        <w:rPr>
          <w:rFonts w:ascii="Arial" w:eastAsia="Arial" w:hAnsi="Arial" w:cs="Arial"/>
          <w:sz w:val="20"/>
          <w:szCs w:val="20"/>
        </w:rPr>
        <w:t>3</w:t>
      </w:r>
      <w:r w:rsidR="00317A1C" w:rsidRPr="00E40839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E40839">
        <w:rPr>
          <w:rFonts w:ascii="Arial" w:eastAsia="Arial" w:hAnsi="Arial" w:cs="Arial"/>
          <w:sz w:val="20"/>
          <w:szCs w:val="20"/>
        </w:rPr>
        <w:t>a.</w:t>
      </w:r>
      <w:r w:rsidR="00317A1C" w:rsidRPr="00E40839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E40839">
        <w:rPr>
          <w:rFonts w:ascii="Arial" w:eastAsia="Arial" w:hAnsi="Arial" w:cs="Arial"/>
          <w:sz w:val="20"/>
          <w:szCs w:val="20"/>
        </w:rPr>
        <w:t>2022</w:t>
      </w:r>
    </w:p>
    <w:p w14:paraId="4D39EE73" w14:textId="24DA4984" w:rsidR="00377280" w:rsidRPr="00E40839" w:rsidRDefault="00377280" w:rsidP="00E40839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E40839">
        <w:rPr>
          <w:rFonts w:ascii="Arial" w:eastAsia="Arial" w:hAnsi="Arial" w:cs="Arial"/>
          <w:sz w:val="20"/>
          <w:szCs w:val="20"/>
        </w:rPr>
        <w:t>Verona,</w:t>
      </w:r>
      <w:r w:rsidR="00317A1C" w:rsidRPr="00E40839">
        <w:rPr>
          <w:rFonts w:ascii="Arial" w:eastAsia="Arial" w:hAnsi="Arial" w:cs="Arial"/>
          <w:sz w:val="20"/>
          <w:szCs w:val="20"/>
        </w:rPr>
        <w:t xml:space="preserve"> </w:t>
      </w:r>
      <w:r w:rsidR="00B730F4" w:rsidRPr="00E40839">
        <w:rPr>
          <w:rFonts w:ascii="Arial" w:eastAsia="Arial" w:hAnsi="Arial" w:cs="Arial"/>
          <w:sz w:val="20"/>
          <w:szCs w:val="20"/>
        </w:rPr>
        <w:t>1</w:t>
      </w:r>
      <w:r w:rsidR="008A7A72" w:rsidRPr="00E40839">
        <w:rPr>
          <w:rFonts w:ascii="Arial" w:eastAsia="Arial" w:hAnsi="Arial" w:cs="Arial"/>
          <w:sz w:val="20"/>
          <w:szCs w:val="20"/>
        </w:rPr>
        <w:t xml:space="preserve">5 </w:t>
      </w:r>
      <w:r w:rsidR="00B730F4" w:rsidRPr="00E40839">
        <w:rPr>
          <w:rFonts w:ascii="Arial" w:eastAsia="Arial" w:hAnsi="Arial" w:cs="Arial"/>
          <w:sz w:val="20"/>
          <w:szCs w:val="20"/>
        </w:rPr>
        <w:t>giug</w:t>
      </w:r>
      <w:r w:rsidR="00817079">
        <w:rPr>
          <w:rFonts w:ascii="Arial" w:eastAsia="Arial" w:hAnsi="Arial" w:cs="Arial"/>
          <w:sz w:val="20"/>
          <w:szCs w:val="20"/>
        </w:rPr>
        <w:t>n</w:t>
      </w:r>
      <w:r w:rsidR="00B730F4" w:rsidRPr="00E40839">
        <w:rPr>
          <w:rFonts w:ascii="Arial" w:eastAsia="Arial" w:hAnsi="Arial" w:cs="Arial"/>
          <w:sz w:val="20"/>
          <w:szCs w:val="20"/>
        </w:rPr>
        <w:t>o</w:t>
      </w:r>
      <w:r w:rsidR="00AC1598" w:rsidRPr="00E40839">
        <w:rPr>
          <w:rFonts w:ascii="Arial" w:eastAsia="Arial" w:hAnsi="Arial" w:cs="Arial"/>
          <w:sz w:val="20"/>
          <w:szCs w:val="20"/>
        </w:rPr>
        <w:t xml:space="preserve"> 2</w:t>
      </w:r>
      <w:r w:rsidRPr="00E40839">
        <w:rPr>
          <w:rFonts w:ascii="Arial" w:eastAsia="Arial" w:hAnsi="Arial" w:cs="Arial"/>
          <w:sz w:val="20"/>
          <w:szCs w:val="20"/>
        </w:rPr>
        <w:t>022</w:t>
      </w:r>
    </w:p>
    <w:p w14:paraId="158716A4" w14:textId="2D70F43C" w:rsidR="006A760F" w:rsidRPr="00E40839" w:rsidRDefault="00377280" w:rsidP="00E40839">
      <w:pPr>
        <w:pStyle w:val="NormaleWeb"/>
        <w:spacing w:before="0" w:beforeAutospacing="0" w:after="0" w:afterAutospacing="0" w:line="276" w:lineRule="auto"/>
        <w:jc w:val="center"/>
      </w:pPr>
      <w:r w:rsidRPr="006C51CB">
        <w:rPr>
          <w:rFonts w:ascii="Arial" w:eastAsia="Arial" w:hAnsi="Arial" w:cs="Arial"/>
          <w:b/>
          <w:bCs/>
        </w:rPr>
        <w:t>Comunicato</w:t>
      </w:r>
      <w:r w:rsidR="00317A1C">
        <w:rPr>
          <w:rFonts w:ascii="Arial" w:eastAsia="Arial" w:hAnsi="Arial" w:cs="Arial"/>
          <w:b/>
          <w:bCs/>
        </w:rPr>
        <w:t xml:space="preserve"> </w:t>
      </w:r>
      <w:r w:rsidRPr="006C51CB">
        <w:rPr>
          <w:rFonts w:ascii="Arial" w:eastAsia="Arial" w:hAnsi="Arial" w:cs="Arial"/>
          <w:b/>
          <w:bCs/>
        </w:rPr>
        <w:t>stampa</w:t>
      </w:r>
    </w:p>
    <w:p w14:paraId="1595CCC1" w14:textId="61650E3C" w:rsidR="00B429D9" w:rsidRPr="00EB7150" w:rsidRDefault="00CC525D" w:rsidP="00E40839">
      <w:pPr>
        <w:spacing w:line="276" w:lineRule="auto"/>
        <w:ind w:right="-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7150">
        <w:rPr>
          <w:rFonts w:ascii="Arial" w:hAnsi="Arial" w:cs="Arial"/>
          <w:b/>
          <w:bCs/>
          <w:sz w:val="28"/>
          <w:szCs w:val="28"/>
        </w:rPr>
        <w:t xml:space="preserve">Obesità </w:t>
      </w:r>
      <w:r w:rsidR="00A16C12" w:rsidRPr="00EB7150">
        <w:rPr>
          <w:rFonts w:ascii="Arial" w:hAnsi="Arial" w:cs="Arial"/>
          <w:b/>
          <w:bCs/>
          <w:sz w:val="28"/>
          <w:szCs w:val="28"/>
        </w:rPr>
        <w:t>d</w:t>
      </w:r>
      <w:r w:rsidR="003C5848" w:rsidRPr="00EB7150">
        <w:rPr>
          <w:rFonts w:ascii="Arial" w:hAnsi="Arial" w:cs="Arial"/>
          <w:b/>
          <w:bCs/>
          <w:sz w:val="28"/>
          <w:szCs w:val="28"/>
        </w:rPr>
        <w:t>iabete</w:t>
      </w:r>
      <w:r w:rsidR="004F2CF8" w:rsidRPr="00EB7150">
        <w:rPr>
          <w:rFonts w:ascii="Arial" w:hAnsi="Arial" w:cs="Arial"/>
          <w:b/>
          <w:bCs/>
          <w:sz w:val="28"/>
          <w:szCs w:val="28"/>
        </w:rPr>
        <w:t xml:space="preserve"> </w:t>
      </w:r>
      <w:r w:rsidR="00C147D4" w:rsidRPr="00EB7150">
        <w:rPr>
          <w:rFonts w:ascii="Arial" w:hAnsi="Arial" w:cs="Arial"/>
          <w:b/>
          <w:bCs/>
          <w:sz w:val="28"/>
          <w:szCs w:val="28"/>
        </w:rPr>
        <w:t>infantile</w:t>
      </w:r>
      <w:r w:rsidR="00820386" w:rsidRPr="00EB7150">
        <w:rPr>
          <w:rFonts w:ascii="Arial" w:hAnsi="Arial" w:cs="Arial"/>
          <w:b/>
          <w:bCs/>
          <w:sz w:val="28"/>
          <w:szCs w:val="28"/>
        </w:rPr>
        <w:t xml:space="preserve"> e adolescenziale</w:t>
      </w:r>
      <w:r w:rsidRPr="00EB715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: focus sulle terapie </w:t>
      </w:r>
    </w:p>
    <w:p w14:paraId="7C27E7F7" w14:textId="77777777" w:rsidR="00EB7150" w:rsidRPr="00EB7150" w:rsidRDefault="00CC525D" w:rsidP="00EB7150">
      <w:pPr>
        <w:spacing w:line="276" w:lineRule="auto"/>
        <w:ind w:right="-1"/>
        <w:jc w:val="center"/>
        <w:rPr>
          <w:rFonts w:ascii="Arial" w:hAnsi="Arial" w:cs="Arial"/>
          <w:color w:val="000000" w:themeColor="text1"/>
        </w:rPr>
      </w:pPr>
      <w:r w:rsidRPr="00EB7150">
        <w:rPr>
          <w:rFonts w:ascii="Arial" w:hAnsi="Arial" w:cs="Arial"/>
          <w:color w:val="000000" w:themeColor="text1"/>
        </w:rPr>
        <w:t xml:space="preserve">Congresso internazionale il </w:t>
      </w:r>
      <w:r w:rsidR="006102F1" w:rsidRPr="00EB7150">
        <w:rPr>
          <w:rFonts w:ascii="Arial" w:hAnsi="Arial" w:cs="Arial"/>
          <w:color w:val="000000" w:themeColor="text1"/>
        </w:rPr>
        <w:t xml:space="preserve">16 </w:t>
      </w:r>
      <w:r w:rsidRPr="00EB7150">
        <w:rPr>
          <w:rFonts w:ascii="Arial" w:hAnsi="Arial" w:cs="Arial"/>
          <w:color w:val="000000" w:themeColor="text1"/>
        </w:rPr>
        <w:t xml:space="preserve">e </w:t>
      </w:r>
      <w:r w:rsidR="006102F1" w:rsidRPr="00EB7150">
        <w:rPr>
          <w:rFonts w:ascii="Arial" w:hAnsi="Arial" w:cs="Arial"/>
          <w:color w:val="000000" w:themeColor="text1"/>
        </w:rPr>
        <w:t>17 giugno</w:t>
      </w:r>
    </w:p>
    <w:p w14:paraId="6E026C20" w14:textId="21FAF082" w:rsidR="00FC71A3" w:rsidRPr="00EB7150" w:rsidRDefault="00BE34DA" w:rsidP="00EB7150">
      <w:pPr>
        <w:spacing w:line="276" w:lineRule="auto"/>
        <w:ind w:right="-1"/>
        <w:jc w:val="center"/>
        <w:rPr>
          <w:rFonts w:ascii="Arial" w:hAnsi="Arial" w:cs="Arial"/>
          <w:i/>
          <w:iCs/>
          <w:color w:val="000000" w:themeColor="text1"/>
        </w:rPr>
      </w:pPr>
      <w:r w:rsidRPr="00EB7150">
        <w:rPr>
          <w:rFonts w:ascii="Arial" w:hAnsi="Arial" w:cs="Arial"/>
          <w:i/>
          <w:iCs/>
          <w:color w:val="000000" w:themeColor="text1"/>
        </w:rPr>
        <w:t>Camera di commercio</w:t>
      </w:r>
      <w:r w:rsidR="00CC525D" w:rsidRPr="00EB7150">
        <w:rPr>
          <w:rFonts w:ascii="Arial" w:hAnsi="Arial" w:cs="Arial"/>
          <w:i/>
          <w:iCs/>
          <w:color w:val="000000" w:themeColor="text1"/>
        </w:rPr>
        <w:t xml:space="preserve">, Corso Porta Nuova 96, </w:t>
      </w:r>
      <w:r w:rsidRPr="00EB7150">
        <w:rPr>
          <w:rFonts w:ascii="Arial" w:hAnsi="Arial" w:cs="Arial"/>
          <w:i/>
          <w:iCs/>
          <w:color w:val="000000" w:themeColor="text1"/>
        </w:rPr>
        <w:t>Verona</w:t>
      </w:r>
    </w:p>
    <w:p w14:paraId="32E975C8" w14:textId="77777777" w:rsidR="00EB7150" w:rsidRPr="00EB7150" w:rsidRDefault="00EB7150" w:rsidP="00EB7150">
      <w:pPr>
        <w:spacing w:line="276" w:lineRule="auto"/>
        <w:ind w:right="-1"/>
        <w:jc w:val="center"/>
        <w:rPr>
          <w:rFonts w:ascii="Arial" w:hAnsi="Arial" w:cs="Arial"/>
          <w:color w:val="000000" w:themeColor="text1"/>
        </w:rPr>
      </w:pPr>
    </w:p>
    <w:p w14:paraId="1BE2704B" w14:textId="77777777" w:rsidR="00817079" w:rsidRDefault="00B6310A" w:rsidP="00FC71A3">
      <w:pPr>
        <w:jc w:val="both"/>
        <w:rPr>
          <w:rFonts w:ascii="Arial" w:hAnsi="Arial" w:cs="Arial"/>
          <w:b/>
          <w:bCs/>
          <w:color w:val="000000" w:themeColor="text1"/>
        </w:rPr>
      </w:pPr>
      <w:r w:rsidRPr="00FC71A3">
        <w:rPr>
          <w:rFonts w:ascii="Arial" w:hAnsi="Arial" w:cs="Arial"/>
          <w:b/>
          <w:bCs/>
          <w:color w:val="000000" w:themeColor="text1"/>
        </w:rPr>
        <w:t xml:space="preserve">L'obesità infantile e adolescenziale ha un impatto importante </w:t>
      </w:r>
      <w:r w:rsidR="006B6819" w:rsidRPr="00FC71A3">
        <w:rPr>
          <w:rFonts w:ascii="Arial" w:hAnsi="Arial" w:cs="Arial"/>
          <w:b/>
          <w:bCs/>
          <w:color w:val="000000" w:themeColor="text1"/>
        </w:rPr>
        <w:t>sullo stato patologico</w:t>
      </w:r>
      <w:r w:rsidR="0005636A" w:rsidRPr="00FC71A3">
        <w:rPr>
          <w:rFonts w:ascii="Arial" w:hAnsi="Arial" w:cs="Arial"/>
          <w:b/>
          <w:bCs/>
          <w:color w:val="000000" w:themeColor="text1"/>
        </w:rPr>
        <w:t xml:space="preserve"> </w:t>
      </w:r>
      <w:r w:rsidR="006B6819" w:rsidRPr="00FC71A3">
        <w:rPr>
          <w:rFonts w:ascii="Arial" w:hAnsi="Arial" w:cs="Arial"/>
          <w:b/>
          <w:bCs/>
          <w:color w:val="000000" w:themeColor="text1"/>
        </w:rPr>
        <w:t xml:space="preserve">a lungo termine </w:t>
      </w:r>
      <w:r w:rsidRPr="00FC71A3">
        <w:rPr>
          <w:rFonts w:ascii="Arial" w:hAnsi="Arial" w:cs="Arial"/>
          <w:b/>
          <w:bCs/>
          <w:color w:val="000000" w:themeColor="text1"/>
        </w:rPr>
        <w:t xml:space="preserve">e sulla mortalità </w:t>
      </w:r>
      <w:r w:rsidR="0005636A" w:rsidRPr="00FC71A3">
        <w:rPr>
          <w:rFonts w:ascii="Arial" w:hAnsi="Arial" w:cs="Arial"/>
          <w:b/>
          <w:bCs/>
          <w:color w:val="000000" w:themeColor="text1"/>
        </w:rPr>
        <w:t xml:space="preserve">dei più giovani </w:t>
      </w:r>
      <w:r w:rsidRPr="00FC71A3">
        <w:rPr>
          <w:rFonts w:ascii="Arial" w:hAnsi="Arial" w:cs="Arial"/>
          <w:b/>
          <w:bCs/>
          <w:color w:val="000000" w:themeColor="text1"/>
        </w:rPr>
        <w:t xml:space="preserve">in tutto il mondo. Nella maggior parte dei casi, </w:t>
      </w:r>
      <w:r w:rsidR="00D25C80" w:rsidRPr="00FC71A3">
        <w:rPr>
          <w:rFonts w:ascii="Arial" w:hAnsi="Arial" w:cs="Arial"/>
          <w:b/>
          <w:bCs/>
          <w:color w:val="000000" w:themeColor="text1"/>
        </w:rPr>
        <w:t>questa condizione</w:t>
      </w:r>
      <w:r w:rsidRPr="00FC71A3">
        <w:rPr>
          <w:rFonts w:ascii="Arial" w:hAnsi="Arial" w:cs="Arial"/>
          <w:b/>
          <w:bCs/>
          <w:color w:val="000000" w:themeColor="text1"/>
        </w:rPr>
        <w:t xml:space="preserve"> persiste dall'adolescenza all'età</w:t>
      </w:r>
      <w:r w:rsidR="005578A2" w:rsidRPr="00FC71A3">
        <w:rPr>
          <w:rFonts w:ascii="Arial" w:hAnsi="Arial" w:cs="Arial"/>
          <w:b/>
          <w:bCs/>
          <w:color w:val="000000" w:themeColor="text1"/>
        </w:rPr>
        <w:t xml:space="preserve"> </w:t>
      </w:r>
      <w:r w:rsidRPr="00FC71A3">
        <w:rPr>
          <w:rFonts w:ascii="Arial" w:hAnsi="Arial" w:cs="Arial"/>
          <w:b/>
          <w:bCs/>
          <w:color w:val="000000" w:themeColor="text1"/>
        </w:rPr>
        <w:t>adulta</w:t>
      </w:r>
      <w:r w:rsidR="00D25C80" w:rsidRPr="00FC71A3">
        <w:rPr>
          <w:rFonts w:ascii="Arial" w:hAnsi="Arial" w:cs="Arial"/>
          <w:b/>
          <w:bCs/>
          <w:color w:val="000000" w:themeColor="text1"/>
        </w:rPr>
        <w:t xml:space="preserve">, </w:t>
      </w:r>
      <w:r w:rsidR="00404C83" w:rsidRPr="00FC71A3">
        <w:rPr>
          <w:rFonts w:ascii="Arial" w:hAnsi="Arial" w:cs="Arial"/>
          <w:b/>
          <w:bCs/>
          <w:color w:val="000000" w:themeColor="text1"/>
        </w:rPr>
        <w:t>associandosi a</w:t>
      </w:r>
      <w:r w:rsidRPr="00FC71A3">
        <w:rPr>
          <w:rFonts w:ascii="Arial" w:hAnsi="Arial" w:cs="Arial"/>
          <w:b/>
          <w:bCs/>
          <w:color w:val="000000" w:themeColor="text1"/>
        </w:rPr>
        <w:t xml:space="preserve"> ipertensione, alterato metabolismo del glucosio e disagio </w:t>
      </w:r>
      <w:r w:rsidR="00654035" w:rsidRPr="00FC71A3">
        <w:rPr>
          <w:rFonts w:ascii="Arial" w:hAnsi="Arial" w:cs="Arial"/>
          <w:b/>
          <w:bCs/>
          <w:color w:val="000000" w:themeColor="text1"/>
        </w:rPr>
        <w:t>sociale</w:t>
      </w:r>
      <w:r w:rsidRPr="00FC71A3">
        <w:rPr>
          <w:rFonts w:ascii="Arial" w:hAnsi="Arial" w:cs="Arial"/>
          <w:b/>
          <w:bCs/>
          <w:color w:val="000000" w:themeColor="text1"/>
        </w:rPr>
        <w:t>.</w:t>
      </w:r>
      <w:r w:rsidR="00654035" w:rsidRPr="00FC71A3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AD5F151" w14:textId="7953B8B8" w:rsidR="00006BE6" w:rsidRPr="00FC71A3" w:rsidRDefault="00654035" w:rsidP="00FC71A3">
      <w:pPr>
        <w:jc w:val="both"/>
        <w:rPr>
          <w:rFonts w:ascii="Arial" w:hAnsi="Arial" w:cs="Arial"/>
          <w:b/>
          <w:bCs/>
          <w:color w:val="000000" w:themeColor="text1"/>
        </w:rPr>
      </w:pPr>
      <w:r w:rsidRPr="00FC71A3">
        <w:rPr>
          <w:rFonts w:ascii="Arial" w:hAnsi="Arial" w:cs="Arial"/>
          <w:b/>
          <w:bCs/>
          <w:color w:val="000000" w:themeColor="text1"/>
        </w:rPr>
        <w:t xml:space="preserve">Le </w:t>
      </w:r>
      <w:hyperlink r:id="rId7" w:history="1">
        <w:r w:rsidRPr="00EB7150">
          <w:rPr>
            <w:rStyle w:val="Collegamentoipertestuale"/>
            <w:rFonts w:ascii="Arial" w:hAnsi="Arial" w:cs="Arial"/>
            <w:b/>
            <w:bCs/>
          </w:rPr>
          <w:t>due giornate di studio</w:t>
        </w:r>
      </w:hyperlink>
      <w:r w:rsidRPr="00FC71A3">
        <w:rPr>
          <w:rFonts w:ascii="Arial" w:hAnsi="Arial" w:cs="Arial"/>
          <w:b/>
          <w:bCs/>
          <w:color w:val="000000" w:themeColor="text1"/>
        </w:rPr>
        <w:t xml:space="preserve"> </w:t>
      </w:r>
      <w:r w:rsidR="000821D9" w:rsidRPr="00FC71A3">
        <w:rPr>
          <w:rFonts w:ascii="Arial" w:hAnsi="Arial" w:cs="Arial"/>
          <w:b/>
          <w:bCs/>
          <w:color w:val="000000" w:themeColor="text1"/>
        </w:rPr>
        <w:t>che si terranno giovedì 16 e venerdì 17 giugn</w:t>
      </w:r>
      <w:r w:rsidR="00985600" w:rsidRPr="00FC71A3">
        <w:rPr>
          <w:rFonts w:ascii="Arial" w:hAnsi="Arial" w:cs="Arial"/>
          <w:b/>
          <w:bCs/>
          <w:color w:val="000000" w:themeColor="text1"/>
        </w:rPr>
        <w:t>o</w:t>
      </w:r>
      <w:r w:rsidR="00EB7150">
        <w:rPr>
          <w:rFonts w:ascii="Arial" w:hAnsi="Arial" w:cs="Arial"/>
          <w:b/>
          <w:bCs/>
          <w:color w:val="000000" w:themeColor="text1"/>
        </w:rPr>
        <w:t>,</w:t>
      </w:r>
      <w:r w:rsidR="00985600" w:rsidRPr="00FC71A3">
        <w:rPr>
          <w:rFonts w:ascii="Arial" w:hAnsi="Arial" w:cs="Arial"/>
          <w:b/>
          <w:bCs/>
          <w:color w:val="000000" w:themeColor="text1"/>
        </w:rPr>
        <w:t xml:space="preserve"> nell’auditorium Domus </w:t>
      </w:r>
      <w:proofErr w:type="spellStart"/>
      <w:r w:rsidR="00985600" w:rsidRPr="00FC71A3">
        <w:rPr>
          <w:rFonts w:ascii="Arial" w:hAnsi="Arial" w:cs="Arial"/>
          <w:b/>
          <w:bCs/>
          <w:color w:val="000000" w:themeColor="text1"/>
        </w:rPr>
        <w:t>Mercatorum</w:t>
      </w:r>
      <w:proofErr w:type="spellEnd"/>
      <w:r w:rsidR="00985600" w:rsidRPr="00FC71A3">
        <w:rPr>
          <w:rFonts w:ascii="Arial" w:hAnsi="Arial" w:cs="Arial"/>
          <w:b/>
          <w:bCs/>
          <w:color w:val="000000" w:themeColor="text1"/>
        </w:rPr>
        <w:t xml:space="preserve"> della Camera di commercio di Verona, Corso Porta Nuova 96,</w:t>
      </w:r>
      <w:r w:rsidR="00985600" w:rsidRPr="00FC71A3">
        <w:rPr>
          <w:rFonts w:ascii="Arial" w:hAnsi="Arial" w:cs="Arial"/>
          <w:color w:val="000000" w:themeColor="text1"/>
        </w:rPr>
        <w:t xml:space="preserve"> </w:t>
      </w:r>
      <w:r w:rsidR="00985600" w:rsidRPr="00FC71A3">
        <w:rPr>
          <w:rFonts w:ascii="Arial" w:hAnsi="Arial" w:cs="Arial"/>
          <w:b/>
          <w:bCs/>
          <w:color w:val="000000" w:themeColor="text1"/>
        </w:rPr>
        <w:t xml:space="preserve">saranno incentrante proprio </w:t>
      </w:r>
      <w:r w:rsidR="00B6310A" w:rsidRPr="00FC71A3">
        <w:rPr>
          <w:rFonts w:ascii="Arial" w:hAnsi="Arial" w:cs="Arial"/>
          <w:b/>
          <w:bCs/>
          <w:color w:val="000000" w:themeColor="text1"/>
        </w:rPr>
        <w:t xml:space="preserve">sulla presentazione dei dati scientifici più recenti </w:t>
      </w:r>
      <w:r w:rsidR="00CC525D" w:rsidRPr="00FC71A3">
        <w:rPr>
          <w:rFonts w:ascii="Arial" w:hAnsi="Arial" w:cs="Arial"/>
          <w:b/>
          <w:bCs/>
          <w:color w:val="000000" w:themeColor="text1"/>
        </w:rPr>
        <w:t>su tre</w:t>
      </w:r>
      <w:r w:rsidR="00B6310A" w:rsidRPr="00FC71A3">
        <w:rPr>
          <w:rFonts w:ascii="Arial" w:hAnsi="Arial" w:cs="Arial"/>
          <w:b/>
          <w:bCs/>
          <w:color w:val="000000" w:themeColor="text1"/>
        </w:rPr>
        <w:t xml:space="preserve"> diversi</w:t>
      </w:r>
      <w:r w:rsidR="00985600" w:rsidRPr="00FC71A3">
        <w:rPr>
          <w:rFonts w:ascii="Arial" w:hAnsi="Arial" w:cs="Arial"/>
          <w:b/>
          <w:bCs/>
          <w:color w:val="000000" w:themeColor="text1"/>
        </w:rPr>
        <w:t xml:space="preserve"> temi: </w:t>
      </w:r>
      <w:r w:rsidR="00B6310A" w:rsidRPr="00FC71A3">
        <w:rPr>
          <w:rFonts w:ascii="Arial" w:hAnsi="Arial" w:cs="Arial"/>
          <w:b/>
          <w:bCs/>
          <w:color w:val="000000" w:themeColor="text1"/>
        </w:rPr>
        <w:t>la diagnosi e il ruolo della genetica</w:t>
      </w:r>
      <w:r w:rsidR="009F25D1" w:rsidRPr="00FC71A3">
        <w:rPr>
          <w:rFonts w:ascii="Arial" w:hAnsi="Arial" w:cs="Arial"/>
          <w:b/>
          <w:bCs/>
          <w:color w:val="000000" w:themeColor="text1"/>
        </w:rPr>
        <w:t xml:space="preserve"> nell’obesità infantile e adolescenziale</w:t>
      </w:r>
      <w:r w:rsidR="00B6310A" w:rsidRPr="00FC71A3">
        <w:rPr>
          <w:rFonts w:ascii="Arial" w:hAnsi="Arial" w:cs="Arial"/>
          <w:b/>
          <w:bCs/>
          <w:color w:val="000000" w:themeColor="text1"/>
        </w:rPr>
        <w:t>, i</w:t>
      </w:r>
      <w:r w:rsidR="009B5353" w:rsidRPr="00FC71A3">
        <w:rPr>
          <w:rFonts w:ascii="Arial" w:hAnsi="Arial" w:cs="Arial"/>
          <w:b/>
          <w:bCs/>
          <w:color w:val="000000" w:themeColor="text1"/>
        </w:rPr>
        <w:t xml:space="preserve"> </w:t>
      </w:r>
      <w:r w:rsidR="00B6310A" w:rsidRPr="00FC71A3">
        <w:rPr>
          <w:rFonts w:ascii="Arial" w:hAnsi="Arial" w:cs="Arial"/>
          <w:b/>
          <w:bCs/>
          <w:color w:val="000000" w:themeColor="text1"/>
        </w:rPr>
        <w:t xml:space="preserve">disturbi metabolici </w:t>
      </w:r>
      <w:r w:rsidR="009B5353" w:rsidRPr="00FC71A3">
        <w:rPr>
          <w:rFonts w:ascii="Arial" w:hAnsi="Arial" w:cs="Arial"/>
          <w:b/>
          <w:bCs/>
          <w:color w:val="000000" w:themeColor="text1"/>
        </w:rPr>
        <w:t xml:space="preserve">più </w:t>
      </w:r>
      <w:r w:rsidR="00B6310A" w:rsidRPr="00FC71A3">
        <w:rPr>
          <w:rFonts w:ascii="Arial" w:hAnsi="Arial" w:cs="Arial"/>
          <w:b/>
          <w:bCs/>
          <w:color w:val="000000" w:themeColor="text1"/>
        </w:rPr>
        <w:t xml:space="preserve">comuni associati </w:t>
      </w:r>
      <w:r w:rsidR="009B5353" w:rsidRPr="00FC71A3">
        <w:rPr>
          <w:rFonts w:ascii="Arial" w:hAnsi="Arial" w:cs="Arial"/>
          <w:b/>
          <w:bCs/>
          <w:color w:val="000000" w:themeColor="text1"/>
        </w:rPr>
        <w:t xml:space="preserve">alla condizione medica </w:t>
      </w:r>
      <w:r w:rsidR="00B6310A" w:rsidRPr="00FC71A3">
        <w:rPr>
          <w:rFonts w:ascii="Arial" w:hAnsi="Arial" w:cs="Arial"/>
          <w:b/>
          <w:bCs/>
          <w:color w:val="000000" w:themeColor="text1"/>
        </w:rPr>
        <w:t>e le ultime notizie su trattamento e motivazione alla cura.</w:t>
      </w:r>
      <w:r w:rsidR="00BF4FF1" w:rsidRPr="00FC71A3">
        <w:rPr>
          <w:rFonts w:ascii="Arial" w:hAnsi="Arial" w:cs="Arial"/>
          <w:b/>
          <w:bCs/>
          <w:color w:val="000000" w:themeColor="text1"/>
        </w:rPr>
        <w:t xml:space="preserve"> </w:t>
      </w:r>
      <w:r w:rsidR="00EC6361" w:rsidRPr="00FC71A3">
        <w:rPr>
          <w:rFonts w:ascii="Arial" w:hAnsi="Arial" w:cs="Arial"/>
          <w:b/>
          <w:bCs/>
          <w:color w:val="000000" w:themeColor="text1"/>
        </w:rPr>
        <w:t xml:space="preserve">Coordinatore scientifico </w:t>
      </w:r>
      <w:r w:rsidR="009B5ED2" w:rsidRPr="00FC71A3">
        <w:rPr>
          <w:rFonts w:ascii="Arial" w:hAnsi="Arial" w:cs="Arial"/>
          <w:b/>
          <w:bCs/>
          <w:color w:val="000000" w:themeColor="text1"/>
        </w:rPr>
        <w:t xml:space="preserve">del congresso </w:t>
      </w:r>
      <w:r w:rsidR="00EC6361" w:rsidRPr="00FC71A3">
        <w:rPr>
          <w:rFonts w:ascii="Arial" w:hAnsi="Arial" w:cs="Arial"/>
          <w:b/>
          <w:bCs/>
          <w:color w:val="000000" w:themeColor="text1"/>
        </w:rPr>
        <w:t>è Claudio Maffei</w:t>
      </w:r>
      <w:r w:rsidR="00976943" w:rsidRPr="00FC71A3">
        <w:rPr>
          <w:rFonts w:ascii="Arial" w:hAnsi="Arial" w:cs="Arial"/>
          <w:b/>
          <w:bCs/>
          <w:color w:val="000000" w:themeColor="text1"/>
        </w:rPr>
        <w:t>s</w:t>
      </w:r>
      <w:r w:rsidR="00EC6361" w:rsidRPr="00FC71A3">
        <w:rPr>
          <w:rFonts w:ascii="Arial" w:hAnsi="Arial" w:cs="Arial"/>
          <w:b/>
          <w:bCs/>
          <w:color w:val="000000" w:themeColor="text1"/>
        </w:rPr>
        <w:t xml:space="preserve">, </w:t>
      </w:r>
      <w:r w:rsidR="00E513C9" w:rsidRPr="00FC71A3">
        <w:rPr>
          <w:rFonts w:ascii="Arial" w:hAnsi="Arial" w:cs="Arial"/>
          <w:b/>
          <w:bCs/>
          <w:color w:val="000000" w:themeColor="text1"/>
        </w:rPr>
        <w:t>docente di Pediatria generale e specialistica</w:t>
      </w:r>
      <w:r w:rsidR="00E40839" w:rsidRPr="00FC71A3">
        <w:rPr>
          <w:rFonts w:ascii="Arial" w:hAnsi="Arial" w:cs="Arial"/>
          <w:b/>
          <w:bCs/>
          <w:color w:val="000000" w:themeColor="text1"/>
        </w:rPr>
        <w:t>,</w:t>
      </w:r>
      <w:r w:rsidR="009747EE" w:rsidRPr="00FC71A3">
        <w:rPr>
          <w:rFonts w:ascii="Arial" w:hAnsi="Arial" w:cs="Arial"/>
          <w:b/>
          <w:bCs/>
          <w:color w:val="000000" w:themeColor="text1"/>
        </w:rPr>
        <w:t xml:space="preserve"> </w:t>
      </w:r>
      <w:r w:rsidR="00886AAA" w:rsidRPr="00FC71A3">
        <w:rPr>
          <w:rFonts w:ascii="Arial" w:hAnsi="Arial" w:cs="Arial"/>
          <w:b/>
          <w:bCs/>
          <w:color w:val="000000" w:themeColor="text1"/>
        </w:rPr>
        <w:t xml:space="preserve">direttore di </w:t>
      </w:r>
      <w:r w:rsidR="00886AAA" w:rsidRPr="00FC71A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Pediatria </w:t>
      </w:r>
      <w:r w:rsidR="00464FE8" w:rsidRPr="00FC71A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B </w:t>
      </w:r>
      <w:r w:rsidR="00E40839" w:rsidRPr="00FC71A3">
        <w:rPr>
          <w:rFonts w:ascii="Arial" w:hAnsi="Arial" w:cs="Arial"/>
          <w:b/>
          <w:bCs/>
          <w:color w:val="000000" w:themeColor="text1"/>
        </w:rPr>
        <w:t xml:space="preserve">e </w:t>
      </w:r>
      <w:r w:rsidR="00006BE6" w:rsidRPr="00FC71A3">
        <w:rPr>
          <w:rFonts w:ascii="Arial" w:hAnsi="Arial" w:cs="Arial"/>
          <w:b/>
          <w:bCs/>
          <w:color w:val="000000" w:themeColor="text1"/>
        </w:rPr>
        <w:t>del Centro regionale specializzato per la Diabetologia pediatrica dell’</w:t>
      </w:r>
      <w:proofErr w:type="spellStart"/>
      <w:r w:rsidR="00006BE6" w:rsidRPr="00FC71A3">
        <w:rPr>
          <w:rFonts w:ascii="Arial" w:hAnsi="Arial" w:cs="Arial"/>
          <w:b/>
          <w:bCs/>
          <w:color w:val="000000" w:themeColor="text1"/>
        </w:rPr>
        <w:t>Aoui</w:t>
      </w:r>
      <w:proofErr w:type="spellEnd"/>
      <w:r w:rsidR="00006BE6" w:rsidRPr="00FC71A3">
        <w:rPr>
          <w:rFonts w:ascii="Arial" w:hAnsi="Arial" w:cs="Arial"/>
          <w:b/>
          <w:bCs/>
          <w:color w:val="000000" w:themeColor="text1"/>
        </w:rPr>
        <w:t xml:space="preserve"> di Verona. </w:t>
      </w:r>
    </w:p>
    <w:p w14:paraId="2DD4FFEC" w14:textId="1631546F" w:rsidR="00A04F7C" w:rsidRPr="00FC71A3" w:rsidRDefault="00A04F7C" w:rsidP="00FC71A3">
      <w:pPr>
        <w:ind w:right="-1"/>
        <w:jc w:val="both"/>
        <w:rPr>
          <w:rStyle w:val="Collegamentoipertestuale"/>
          <w:rFonts w:ascii="Arial" w:hAnsi="Arial" w:cs="Arial"/>
        </w:rPr>
      </w:pPr>
    </w:p>
    <w:p w14:paraId="56F99224" w14:textId="770E5979" w:rsidR="00C31023" w:rsidRDefault="00C31023" w:rsidP="00FC71A3">
      <w:pPr>
        <w:jc w:val="both"/>
        <w:rPr>
          <w:rFonts w:ascii="Arial" w:hAnsi="Arial" w:cs="Arial"/>
        </w:rPr>
      </w:pPr>
      <w:r w:rsidRPr="00FC71A3">
        <w:rPr>
          <w:rFonts w:ascii="Arial" w:hAnsi="Arial" w:cs="Arial"/>
        </w:rPr>
        <w:t xml:space="preserve">“In Italia - spiega </w:t>
      </w:r>
      <w:r w:rsidRPr="00EB7150">
        <w:rPr>
          <w:rFonts w:ascii="Arial" w:hAnsi="Arial" w:cs="Arial"/>
          <w:b/>
          <w:bCs/>
        </w:rPr>
        <w:t>Maffeis</w:t>
      </w:r>
      <w:r w:rsidRPr="00FC71A3">
        <w:rPr>
          <w:rFonts w:ascii="Arial" w:hAnsi="Arial" w:cs="Arial"/>
        </w:rPr>
        <w:t xml:space="preserve"> - </w:t>
      </w:r>
      <w:r w:rsidR="00817079" w:rsidRPr="00FC71A3">
        <w:rPr>
          <w:rFonts w:ascii="Arial" w:hAnsi="Arial" w:cs="Arial"/>
        </w:rPr>
        <w:t>a dieci anni</w:t>
      </w:r>
      <w:r w:rsidR="00817079">
        <w:rPr>
          <w:rFonts w:ascii="Arial" w:hAnsi="Arial" w:cs="Arial"/>
        </w:rPr>
        <w:t>,</w:t>
      </w:r>
      <w:r w:rsidR="00817079" w:rsidRPr="00FC71A3">
        <w:rPr>
          <w:rFonts w:ascii="Arial" w:hAnsi="Arial" w:cs="Arial"/>
        </w:rPr>
        <w:t xml:space="preserve"> </w:t>
      </w:r>
      <w:r w:rsidRPr="00FC71A3">
        <w:rPr>
          <w:rFonts w:ascii="Arial" w:hAnsi="Arial" w:cs="Arial"/>
        </w:rPr>
        <w:t>un terzo dei bambini ha problemi di peso: il 20% sono in sovrappeso e il 10% soffre di obesità. È necessario che il trattamento sia tempestivo e adeguato, perché</w:t>
      </w:r>
      <w:r w:rsidR="00817079">
        <w:rPr>
          <w:rFonts w:ascii="Arial" w:hAnsi="Arial" w:cs="Arial"/>
        </w:rPr>
        <w:t>,</w:t>
      </w:r>
      <w:r w:rsidRPr="00FC71A3">
        <w:rPr>
          <w:rFonts w:ascii="Arial" w:hAnsi="Arial" w:cs="Arial"/>
        </w:rPr>
        <w:t xml:space="preserve"> in almeno un caso su due</w:t>
      </w:r>
      <w:r w:rsidR="00817079">
        <w:rPr>
          <w:rFonts w:ascii="Arial" w:hAnsi="Arial" w:cs="Arial"/>
        </w:rPr>
        <w:t>,</w:t>
      </w:r>
      <w:r w:rsidRPr="00FC71A3">
        <w:rPr>
          <w:rFonts w:ascii="Arial" w:hAnsi="Arial" w:cs="Arial"/>
        </w:rPr>
        <w:t xml:space="preserve"> l’obesità in adolescenza persiste nell’età adulta. Inoltre, il peso in eccesso già nei più giovani si può accompagnare a complicanze metaboliche</w:t>
      </w:r>
      <w:r w:rsidR="00817079">
        <w:rPr>
          <w:rFonts w:ascii="Arial" w:hAnsi="Arial" w:cs="Arial"/>
        </w:rPr>
        <w:t xml:space="preserve">, come </w:t>
      </w:r>
      <w:r w:rsidRPr="00FC71A3">
        <w:rPr>
          <w:rFonts w:ascii="Arial" w:hAnsi="Arial" w:cs="Arial"/>
        </w:rPr>
        <w:t>ipertensione arteriosa, aumento dei trigliceridi e del colesterolo, steatosi epatica, intolleranza al glucosio e diabete</w:t>
      </w:r>
      <w:r w:rsidR="00817079">
        <w:rPr>
          <w:rFonts w:ascii="Arial" w:hAnsi="Arial" w:cs="Arial"/>
        </w:rPr>
        <w:t>,</w:t>
      </w:r>
      <w:r w:rsidRPr="00FC71A3">
        <w:rPr>
          <w:rFonts w:ascii="Arial" w:hAnsi="Arial" w:cs="Arial"/>
        </w:rPr>
        <w:t xml:space="preserve"> e non metaboliche</w:t>
      </w:r>
      <w:r w:rsidR="00817079">
        <w:rPr>
          <w:rFonts w:ascii="Arial" w:hAnsi="Arial" w:cs="Arial"/>
        </w:rPr>
        <w:t xml:space="preserve">, tra cui </w:t>
      </w:r>
      <w:r w:rsidRPr="00FC71A3">
        <w:rPr>
          <w:rFonts w:ascii="Arial" w:hAnsi="Arial" w:cs="Arial"/>
        </w:rPr>
        <w:t>problemi psicologici quali bassa autostima, depressione, autoisolamento, oltre a stigma sociale e bullismo</w:t>
      </w:r>
      <w:r w:rsidR="00817079">
        <w:rPr>
          <w:rFonts w:ascii="Arial" w:hAnsi="Arial" w:cs="Arial"/>
        </w:rPr>
        <w:t>,</w:t>
      </w:r>
      <w:r w:rsidRPr="00FC71A3">
        <w:rPr>
          <w:rFonts w:ascii="Arial" w:hAnsi="Arial" w:cs="Arial"/>
        </w:rPr>
        <w:t xml:space="preserve"> che riducono stato di salute e qualità </w:t>
      </w:r>
      <w:r w:rsidR="00817079">
        <w:rPr>
          <w:rFonts w:ascii="Arial" w:hAnsi="Arial" w:cs="Arial"/>
        </w:rPr>
        <w:t>della</w:t>
      </w:r>
      <w:r w:rsidRPr="00FC71A3">
        <w:rPr>
          <w:rFonts w:ascii="Arial" w:hAnsi="Arial" w:cs="Arial"/>
        </w:rPr>
        <w:t xml:space="preserve"> vita. Per troppo tempo la persona con obesità è stata definita pigra e golosa. Al contrario, consistenti evidenze scientifiche dimostrano che si tratta di una malattia vera e propria</w:t>
      </w:r>
      <w:r w:rsidR="00817079">
        <w:rPr>
          <w:rFonts w:ascii="Arial" w:hAnsi="Arial" w:cs="Arial"/>
        </w:rPr>
        <w:t>,</w:t>
      </w:r>
      <w:r w:rsidRPr="00FC71A3">
        <w:rPr>
          <w:rFonts w:ascii="Arial" w:hAnsi="Arial" w:cs="Arial"/>
        </w:rPr>
        <w:t xml:space="preserve"> caratterizzata da una predisposizione genetica usualmente legata a più geni che, complessivamente, agiscono contribuendo ad alterare il sistema di regolazione fame/sazietà. L’ampia disponibilità di cibo e la sedentarietà agiscono da fattore scatenante. Alcuni geni sono addirittura responsabili diretti di alcune forme di obesità grave e per alcune di esse è ora disponibile una terapia. La diagnosi è possibile con test specifici eseguiti </w:t>
      </w:r>
      <w:r w:rsidR="00817079">
        <w:rPr>
          <w:rFonts w:ascii="Arial" w:hAnsi="Arial" w:cs="Arial"/>
        </w:rPr>
        <w:t>nel</w:t>
      </w:r>
      <w:r w:rsidRPr="00FC71A3">
        <w:rPr>
          <w:rFonts w:ascii="Arial" w:hAnsi="Arial" w:cs="Arial"/>
        </w:rPr>
        <w:t>la Pediatria B dell’Ospedale Donna Bambino di Verona”.</w:t>
      </w:r>
    </w:p>
    <w:p w14:paraId="630FAD5B" w14:textId="77777777" w:rsidR="00EB7150" w:rsidRPr="00FC71A3" w:rsidRDefault="00EB7150" w:rsidP="00FC71A3">
      <w:pPr>
        <w:jc w:val="both"/>
        <w:rPr>
          <w:rFonts w:ascii="Arial" w:hAnsi="Arial" w:cs="Arial"/>
        </w:rPr>
      </w:pPr>
    </w:p>
    <w:p w14:paraId="5AD5ECFE" w14:textId="6A390659" w:rsidR="00817079" w:rsidRDefault="00AD4990" w:rsidP="00FC71A3">
      <w:pPr>
        <w:jc w:val="both"/>
        <w:rPr>
          <w:rFonts w:ascii="Arial" w:hAnsi="Arial" w:cs="Arial"/>
        </w:rPr>
      </w:pPr>
      <w:r w:rsidRPr="00FC71A3">
        <w:rPr>
          <w:rFonts w:ascii="Arial" w:hAnsi="Arial" w:cs="Arial"/>
          <w:color w:val="000000" w:themeColor="text1"/>
        </w:rPr>
        <w:t>La prima giornata di studi sarà incentrata sul tema dell’</w:t>
      </w:r>
      <w:r w:rsidRPr="00FC71A3">
        <w:rPr>
          <w:rFonts w:ascii="Arial" w:hAnsi="Arial" w:cs="Arial"/>
          <w:b/>
          <w:bCs/>
          <w:color w:val="000000" w:themeColor="text1"/>
        </w:rPr>
        <w:t>obesità infantile</w:t>
      </w:r>
      <w:r w:rsidRPr="00FC71A3">
        <w:rPr>
          <w:rFonts w:ascii="Arial" w:hAnsi="Arial" w:cs="Arial"/>
        </w:rPr>
        <w:t xml:space="preserve">. </w:t>
      </w:r>
      <w:r w:rsidR="00C31023" w:rsidRPr="00FC71A3">
        <w:rPr>
          <w:rFonts w:ascii="Arial" w:hAnsi="Arial" w:cs="Arial"/>
        </w:rPr>
        <w:t xml:space="preserve">Curare l’obesità non è facile, prevede un’azione a lungo termine su tutti gli aspetti della vita del bambino e dell’adolescente ma anche dei genitori: alimentazione, attività motoria, stile di vita. </w:t>
      </w:r>
      <w:r w:rsidR="00C31023" w:rsidRPr="00FC71A3">
        <w:rPr>
          <w:rFonts w:ascii="Arial" w:eastAsia="Times New Roman" w:hAnsi="Arial" w:cs="Arial"/>
          <w:color w:val="000000"/>
        </w:rPr>
        <w:t xml:space="preserve">Per migliorare l’efficacia del trattamento è indispensabile un maggior </w:t>
      </w:r>
      <w:r w:rsidR="00C31023" w:rsidRPr="00FC71A3">
        <w:rPr>
          <w:rFonts w:ascii="Arial" w:hAnsi="Arial" w:cs="Arial"/>
        </w:rPr>
        <w:t>coinvolgimento diretto di chi si prende cura del bambino e dell’adolescente, a partire da genitori, familiari, insegnati, istruttori sportivi, del pediatra o del medico curante, oltre</w:t>
      </w:r>
      <w:r w:rsidR="00817079">
        <w:rPr>
          <w:rFonts w:ascii="Arial" w:hAnsi="Arial" w:cs="Arial"/>
        </w:rPr>
        <w:t xml:space="preserve"> che de</w:t>
      </w:r>
      <w:r w:rsidR="00C31023" w:rsidRPr="00FC71A3">
        <w:rPr>
          <w:rFonts w:ascii="Arial" w:hAnsi="Arial" w:cs="Arial"/>
        </w:rPr>
        <w:t>l paziente. A confermarlo</w:t>
      </w:r>
      <w:r w:rsidR="00817079">
        <w:rPr>
          <w:rFonts w:ascii="Arial" w:hAnsi="Arial" w:cs="Arial"/>
        </w:rPr>
        <w:t>,</w:t>
      </w:r>
      <w:r w:rsidR="00C31023" w:rsidRPr="00FC71A3">
        <w:rPr>
          <w:rFonts w:ascii="Arial" w:hAnsi="Arial" w:cs="Arial"/>
        </w:rPr>
        <w:t xml:space="preserve"> i risultati dallo studio internazionale “Action </w:t>
      </w:r>
      <w:proofErr w:type="spellStart"/>
      <w:r w:rsidR="00C31023" w:rsidRPr="00FC71A3">
        <w:rPr>
          <w:rFonts w:ascii="Arial" w:hAnsi="Arial" w:cs="Arial"/>
        </w:rPr>
        <w:t>teens</w:t>
      </w:r>
      <w:proofErr w:type="spellEnd"/>
      <w:r w:rsidR="00C31023" w:rsidRPr="00FC71A3">
        <w:rPr>
          <w:rFonts w:ascii="Arial" w:hAnsi="Arial" w:cs="Arial"/>
          <w:i/>
          <w:iCs/>
        </w:rPr>
        <w:t>”</w:t>
      </w:r>
      <w:r w:rsidR="00C31023" w:rsidRPr="00FC71A3">
        <w:rPr>
          <w:rFonts w:ascii="Arial" w:hAnsi="Arial" w:cs="Arial"/>
        </w:rPr>
        <w:t xml:space="preserve">, condotto in dieci paesi dei cinque continenti, con la partecipazione di Claudio Maffeis nel comitato scientifico del progetto in rappresentanza dell’Italia. </w:t>
      </w:r>
      <w:r w:rsidRPr="00FC71A3">
        <w:rPr>
          <w:rFonts w:ascii="Arial" w:hAnsi="Arial" w:cs="Arial"/>
        </w:rPr>
        <w:t>Lo studio sarà</w:t>
      </w:r>
      <w:r w:rsidR="00C31023" w:rsidRPr="00FC71A3">
        <w:rPr>
          <w:rFonts w:ascii="Arial" w:hAnsi="Arial" w:cs="Arial"/>
        </w:rPr>
        <w:t xml:space="preserve"> presentat</w:t>
      </w:r>
      <w:r w:rsidRPr="00FC71A3">
        <w:rPr>
          <w:rFonts w:ascii="Arial" w:hAnsi="Arial" w:cs="Arial"/>
        </w:rPr>
        <w:t xml:space="preserve">o, </w:t>
      </w:r>
      <w:r w:rsidR="00C31023" w:rsidRPr="00FC71A3">
        <w:rPr>
          <w:rFonts w:ascii="Arial" w:hAnsi="Arial" w:cs="Arial"/>
        </w:rPr>
        <w:t xml:space="preserve">per la prima volta nel nostro </w:t>
      </w:r>
      <w:r w:rsidRPr="00FC71A3">
        <w:rPr>
          <w:rFonts w:ascii="Arial" w:hAnsi="Arial" w:cs="Arial"/>
        </w:rPr>
        <w:t>P</w:t>
      </w:r>
      <w:r w:rsidR="00C31023" w:rsidRPr="00FC71A3">
        <w:rPr>
          <w:rFonts w:ascii="Arial" w:hAnsi="Arial" w:cs="Arial"/>
        </w:rPr>
        <w:t>aese</w:t>
      </w:r>
      <w:r w:rsidRPr="00FC71A3">
        <w:rPr>
          <w:rFonts w:ascii="Arial" w:hAnsi="Arial" w:cs="Arial"/>
        </w:rPr>
        <w:t>,</w:t>
      </w:r>
      <w:r w:rsidR="00C31023" w:rsidRPr="00FC71A3">
        <w:rPr>
          <w:rFonts w:ascii="Arial" w:hAnsi="Arial" w:cs="Arial"/>
        </w:rPr>
        <w:t xml:space="preserve"> </w:t>
      </w:r>
      <w:r w:rsidRPr="00FC71A3">
        <w:rPr>
          <w:rFonts w:ascii="Arial" w:hAnsi="Arial" w:cs="Arial"/>
        </w:rPr>
        <w:t>durante il congresso scaligero.</w:t>
      </w:r>
      <w:r w:rsidR="00EB7150">
        <w:rPr>
          <w:rFonts w:ascii="Arial" w:hAnsi="Arial" w:cs="Arial"/>
        </w:rPr>
        <w:t xml:space="preserve"> </w:t>
      </w:r>
    </w:p>
    <w:p w14:paraId="28B58297" w14:textId="77777777" w:rsidR="00817079" w:rsidRDefault="00817079" w:rsidP="00FC71A3">
      <w:pPr>
        <w:jc w:val="both"/>
        <w:rPr>
          <w:rFonts w:ascii="Arial" w:hAnsi="Arial" w:cs="Arial"/>
        </w:rPr>
      </w:pPr>
    </w:p>
    <w:p w14:paraId="110080C0" w14:textId="7922E816" w:rsidR="00C31023" w:rsidRPr="00EB7150" w:rsidRDefault="00AD4990" w:rsidP="00FC71A3">
      <w:pPr>
        <w:jc w:val="both"/>
        <w:rPr>
          <w:rFonts w:ascii="Arial" w:hAnsi="Arial" w:cs="Arial"/>
        </w:rPr>
      </w:pPr>
      <w:r w:rsidRPr="00FC71A3">
        <w:rPr>
          <w:rFonts w:ascii="Arial" w:hAnsi="Arial" w:cs="Arial"/>
        </w:rPr>
        <w:t>“</w:t>
      </w:r>
      <w:r w:rsidR="00C31023" w:rsidRPr="00FC71A3">
        <w:rPr>
          <w:rFonts w:ascii="Arial" w:eastAsia="Times New Roman" w:hAnsi="Arial" w:cs="Arial"/>
          <w:b/>
          <w:bCs/>
          <w:color w:val="000000"/>
        </w:rPr>
        <w:t>A</w:t>
      </w:r>
      <w:r w:rsidR="00EB7150">
        <w:rPr>
          <w:rFonts w:ascii="Arial" w:eastAsia="Times New Roman" w:hAnsi="Arial" w:cs="Arial"/>
          <w:b/>
          <w:bCs/>
          <w:color w:val="000000"/>
        </w:rPr>
        <w:t>ction</w:t>
      </w:r>
      <w:r w:rsidR="00C31023" w:rsidRPr="00FC71A3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="00C31023" w:rsidRPr="00FC71A3">
        <w:rPr>
          <w:rFonts w:ascii="Arial" w:eastAsia="Times New Roman" w:hAnsi="Arial" w:cs="Arial"/>
          <w:b/>
          <w:bCs/>
          <w:color w:val="000000"/>
        </w:rPr>
        <w:t>teens</w:t>
      </w:r>
      <w:proofErr w:type="spellEnd"/>
      <w:r w:rsidRPr="00FC71A3">
        <w:rPr>
          <w:rFonts w:ascii="Arial" w:eastAsia="Times New Roman" w:hAnsi="Arial" w:cs="Arial"/>
          <w:color w:val="000000"/>
        </w:rPr>
        <w:t xml:space="preserve"> - spiega Maffeis - </w:t>
      </w:r>
      <w:r w:rsidR="00C31023" w:rsidRPr="00FC71A3">
        <w:rPr>
          <w:rFonts w:ascii="Arial" w:eastAsia="Times New Roman" w:hAnsi="Arial" w:cs="Arial"/>
          <w:color w:val="000000"/>
        </w:rPr>
        <w:t>ha coinvolto circa 13</w:t>
      </w:r>
      <w:r w:rsidRPr="00FC71A3">
        <w:rPr>
          <w:rFonts w:ascii="Arial" w:eastAsia="Times New Roman" w:hAnsi="Arial" w:cs="Arial"/>
          <w:color w:val="000000"/>
        </w:rPr>
        <w:t xml:space="preserve"> mila </w:t>
      </w:r>
      <w:r w:rsidR="00C31023" w:rsidRPr="00FC71A3">
        <w:rPr>
          <w:rFonts w:ascii="Arial" w:eastAsia="Times New Roman" w:hAnsi="Arial" w:cs="Arial"/>
          <w:color w:val="000000"/>
        </w:rPr>
        <w:t>persone, di cui oltre 5</w:t>
      </w:r>
      <w:r w:rsidRPr="00FC71A3">
        <w:rPr>
          <w:rFonts w:ascii="Arial" w:eastAsia="Times New Roman" w:hAnsi="Arial" w:cs="Arial"/>
          <w:color w:val="000000"/>
        </w:rPr>
        <w:t xml:space="preserve"> mila </w:t>
      </w:r>
      <w:r w:rsidR="00C31023" w:rsidRPr="00FC71A3">
        <w:rPr>
          <w:rFonts w:ascii="Arial" w:eastAsia="Times New Roman" w:hAnsi="Arial" w:cs="Arial"/>
          <w:color w:val="000000"/>
        </w:rPr>
        <w:t>bambini e adolescenti con obesità, 5400 genitori e caregivers, e più di 2</w:t>
      </w:r>
      <w:r w:rsidR="00817079">
        <w:rPr>
          <w:rFonts w:ascii="Arial" w:eastAsia="Times New Roman" w:hAnsi="Arial" w:cs="Arial"/>
          <w:color w:val="000000"/>
        </w:rPr>
        <w:t>mila</w:t>
      </w:r>
      <w:r w:rsidR="00C31023" w:rsidRPr="00FC71A3">
        <w:rPr>
          <w:rFonts w:ascii="Arial" w:eastAsia="Times New Roman" w:hAnsi="Arial" w:cs="Arial"/>
          <w:color w:val="000000"/>
        </w:rPr>
        <w:t xml:space="preserve"> operatori sanitari, con lo scopo di </w:t>
      </w:r>
      <w:r w:rsidR="00C31023" w:rsidRPr="00FC71A3">
        <w:rPr>
          <w:rFonts w:ascii="Arial" w:eastAsia="Times New Roman" w:hAnsi="Arial" w:cs="Arial"/>
          <w:color w:val="000000"/>
        </w:rPr>
        <w:lastRenderedPageBreak/>
        <w:t xml:space="preserve">identificare le percezioni, le attitudini, i comportamenti e gli ostacoli per la cura dell’obesità e capire in che modo questi fattori influenzino la sua gestione. Il quadro che </w:t>
      </w:r>
      <w:r w:rsidRPr="00FC71A3">
        <w:rPr>
          <w:rFonts w:ascii="Arial" w:eastAsia="Times New Roman" w:hAnsi="Arial" w:cs="Arial"/>
          <w:color w:val="000000"/>
        </w:rPr>
        <w:t xml:space="preserve">ne è </w:t>
      </w:r>
      <w:r w:rsidR="00C31023" w:rsidRPr="00FC71A3">
        <w:rPr>
          <w:rFonts w:ascii="Arial" w:eastAsia="Times New Roman" w:hAnsi="Arial" w:cs="Arial"/>
          <w:color w:val="000000"/>
        </w:rPr>
        <w:t>emer</w:t>
      </w:r>
      <w:r w:rsidRPr="00FC71A3">
        <w:rPr>
          <w:rFonts w:ascii="Arial" w:eastAsia="Times New Roman" w:hAnsi="Arial" w:cs="Arial"/>
          <w:color w:val="000000"/>
        </w:rPr>
        <w:t>so</w:t>
      </w:r>
      <w:r w:rsidR="00C31023" w:rsidRPr="00FC71A3">
        <w:rPr>
          <w:rFonts w:ascii="Arial" w:eastAsia="Times New Roman" w:hAnsi="Arial" w:cs="Arial"/>
          <w:color w:val="000000"/>
        </w:rPr>
        <w:t xml:space="preserve"> è estremamente interessante e in parte sorprendente. Ad esempio,</w:t>
      </w:r>
      <w:r w:rsidR="00C31023" w:rsidRPr="00FC71A3">
        <w:rPr>
          <w:rFonts w:ascii="Arial" w:hAnsi="Arial" w:cs="Arial"/>
        </w:rPr>
        <w:t xml:space="preserve"> un adolescente su quattro non si rende conto di essere obeso e</w:t>
      </w:r>
      <w:r w:rsidR="00C31023" w:rsidRPr="00FC71A3">
        <w:rPr>
          <w:rFonts w:ascii="Arial" w:eastAsia="Times New Roman" w:hAnsi="Arial" w:cs="Arial"/>
          <w:color w:val="000000"/>
        </w:rPr>
        <w:t xml:space="preserve"> in un caso su tre non riesce a parlare del proprio peso direttamente con i genitori o con il pediatra/medico curante. In due terzi dei casi ritiene che la perdita di peso sia una propria esclusiva responsabilità. Spesso ricorre ai social media per cercare aiuto. </w:t>
      </w:r>
      <w:r w:rsidR="00C31023" w:rsidRPr="00FC71A3">
        <w:rPr>
          <w:rFonts w:ascii="Arial" w:hAnsi="Arial" w:cs="Arial"/>
        </w:rPr>
        <w:t>Un genitore su tre fatica a riconoscere l'obesità del proprio figlio e quando viene contattato il curante, nell’80% dei casi l’adolescente presenta già almeno una complicanza dell’obesità</w:t>
      </w:r>
      <w:r w:rsidR="00C31023" w:rsidRPr="00FC71A3">
        <w:rPr>
          <w:rFonts w:ascii="Arial" w:eastAsia="Times New Roman" w:hAnsi="Arial" w:cs="Arial"/>
          <w:color w:val="000000"/>
        </w:rPr>
        <w:t xml:space="preserve">. Un genitore su tre </w:t>
      </w:r>
      <w:r w:rsidR="00C31023" w:rsidRPr="00FC71A3">
        <w:rPr>
          <w:rFonts w:ascii="Arial" w:eastAsia="Times New Roman" w:hAnsi="Arial" w:cs="Arial"/>
        </w:rPr>
        <w:t xml:space="preserve">attribuisce </w:t>
      </w:r>
      <w:r w:rsidR="00C31023" w:rsidRPr="00FC71A3">
        <w:rPr>
          <w:rFonts w:ascii="Arial" w:eastAsia="Times New Roman" w:hAnsi="Arial" w:cs="Arial"/>
          <w:color w:val="000000"/>
        </w:rPr>
        <w:t>all’adolescente</w:t>
      </w:r>
      <w:r w:rsidR="00C31023" w:rsidRPr="00FC71A3">
        <w:rPr>
          <w:rFonts w:ascii="Arial" w:eastAsia="Times New Roman" w:hAnsi="Arial" w:cs="Arial"/>
        </w:rPr>
        <w:t xml:space="preserve"> la </w:t>
      </w:r>
      <w:r w:rsidR="00C31023" w:rsidRPr="00FC71A3">
        <w:rPr>
          <w:rFonts w:ascii="Arial" w:eastAsia="Times New Roman" w:hAnsi="Arial" w:cs="Arial"/>
          <w:color w:val="000000"/>
        </w:rPr>
        <w:t>piena responsabilità per la perdita di peso, sottostimando l’importanza del proprio ruolo al riguardo</w:t>
      </w:r>
      <w:r w:rsidRPr="00FC71A3">
        <w:rPr>
          <w:rFonts w:ascii="Arial" w:eastAsia="Times New Roman" w:hAnsi="Arial" w:cs="Arial"/>
          <w:color w:val="000000"/>
        </w:rPr>
        <w:t>”</w:t>
      </w:r>
      <w:r w:rsidR="00C31023" w:rsidRPr="00FC71A3">
        <w:rPr>
          <w:rFonts w:ascii="Arial" w:eastAsia="Times New Roman" w:hAnsi="Arial" w:cs="Arial"/>
          <w:color w:val="000000"/>
        </w:rPr>
        <w:t>. Dallo studio emerge</w:t>
      </w:r>
      <w:r w:rsidR="00EB7150">
        <w:rPr>
          <w:rFonts w:ascii="Arial" w:eastAsia="Times New Roman" w:hAnsi="Arial" w:cs="Arial"/>
          <w:color w:val="000000"/>
        </w:rPr>
        <w:t>,</w:t>
      </w:r>
      <w:r w:rsidR="00C31023" w:rsidRPr="00FC71A3">
        <w:rPr>
          <w:rFonts w:ascii="Arial" w:eastAsia="Times New Roman" w:hAnsi="Arial" w:cs="Arial"/>
          <w:color w:val="000000"/>
        </w:rPr>
        <w:t xml:space="preserve"> inoltre</w:t>
      </w:r>
      <w:r w:rsidR="00EB7150">
        <w:rPr>
          <w:rFonts w:ascii="Arial" w:eastAsia="Times New Roman" w:hAnsi="Arial" w:cs="Arial"/>
          <w:color w:val="000000"/>
        </w:rPr>
        <w:t>,</w:t>
      </w:r>
      <w:r w:rsidR="00C31023" w:rsidRPr="00FC71A3">
        <w:rPr>
          <w:rFonts w:ascii="Arial" w:eastAsia="Times New Roman" w:hAnsi="Arial" w:cs="Arial"/>
          <w:color w:val="000000"/>
        </w:rPr>
        <w:t xml:space="preserve"> l’esigenza segnalata da parte di più dell’80% dei medici intervistati di ricevere una maggiore formazione specifica sull’obesità del bambino e dell’adolescente per poter fornire un’assistenza più efficace. </w:t>
      </w:r>
    </w:p>
    <w:p w14:paraId="5B57F33B" w14:textId="77777777" w:rsidR="00C31023" w:rsidRPr="00FC71A3" w:rsidRDefault="00C31023" w:rsidP="00FC71A3">
      <w:pPr>
        <w:jc w:val="both"/>
        <w:rPr>
          <w:rFonts w:ascii="Arial" w:hAnsi="Arial" w:cs="Arial"/>
        </w:rPr>
      </w:pPr>
    </w:p>
    <w:p w14:paraId="2B430049" w14:textId="446EB501" w:rsidR="00817079" w:rsidRPr="00FC71A3" w:rsidRDefault="00C31023" w:rsidP="00FC71A3">
      <w:pPr>
        <w:jc w:val="both"/>
        <w:rPr>
          <w:rFonts w:ascii="Arial" w:hAnsi="Arial" w:cs="Arial"/>
        </w:rPr>
      </w:pPr>
      <w:r w:rsidRPr="00FC71A3">
        <w:rPr>
          <w:rFonts w:ascii="Arial" w:hAnsi="Arial" w:cs="Arial"/>
        </w:rPr>
        <w:t xml:space="preserve">Il secondo focus importante del </w:t>
      </w:r>
      <w:r w:rsidR="00EB7150">
        <w:rPr>
          <w:rFonts w:ascii="Arial" w:hAnsi="Arial" w:cs="Arial"/>
        </w:rPr>
        <w:t>c</w:t>
      </w:r>
      <w:r w:rsidRPr="00FC71A3">
        <w:rPr>
          <w:rFonts w:ascii="Arial" w:hAnsi="Arial" w:cs="Arial"/>
        </w:rPr>
        <w:t>ongresso</w:t>
      </w:r>
      <w:r w:rsidR="00AD4990" w:rsidRPr="00FC71A3">
        <w:rPr>
          <w:rFonts w:ascii="Arial" w:hAnsi="Arial" w:cs="Arial"/>
        </w:rPr>
        <w:t xml:space="preserve"> riguarderà</w:t>
      </w:r>
      <w:r w:rsidRPr="00FC71A3">
        <w:rPr>
          <w:rFonts w:ascii="Arial" w:hAnsi="Arial" w:cs="Arial"/>
        </w:rPr>
        <w:t xml:space="preserve"> il </w:t>
      </w:r>
      <w:r w:rsidRPr="00FC71A3">
        <w:rPr>
          <w:rFonts w:ascii="Arial" w:hAnsi="Arial" w:cs="Arial"/>
          <w:b/>
          <w:bCs/>
        </w:rPr>
        <w:t>diabete tipo 1</w:t>
      </w:r>
      <w:r w:rsidRPr="00FC71A3">
        <w:rPr>
          <w:rFonts w:ascii="Arial" w:hAnsi="Arial" w:cs="Arial"/>
        </w:rPr>
        <w:t xml:space="preserve">, </w:t>
      </w:r>
      <w:r w:rsidRPr="00FC71A3">
        <w:rPr>
          <w:rFonts w:ascii="Arial" w:hAnsi="Arial" w:cs="Arial"/>
          <w:b/>
          <w:bCs/>
        </w:rPr>
        <w:t>tipico dell’età pediatrica, che in Italia interessa una persona su 800 di età compresa tra gli 0 e i 18 anni</w:t>
      </w:r>
      <w:r w:rsidRPr="00FC71A3">
        <w:rPr>
          <w:rFonts w:ascii="Arial" w:hAnsi="Arial" w:cs="Arial"/>
        </w:rPr>
        <w:t>. Questa forma di diabete necessita della somministrazione di insulina più volte al giorno e del controllo costante della glicemia. Tre le principali novità per il trattamento di questa malattia</w:t>
      </w:r>
      <w:r w:rsidR="00FC71A3" w:rsidRPr="00FC71A3">
        <w:rPr>
          <w:rFonts w:ascii="Arial" w:hAnsi="Arial" w:cs="Arial"/>
        </w:rPr>
        <w:t xml:space="preserve">, </w:t>
      </w:r>
      <w:r w:rsidR="00AD4990" w:rsidRPr="00FC71A3">
        <w:rPr>
          <w:rFonts w:ascii="Arial" w:hAnsi="Arial" w:cs="Arial"/>
        </w:rPr>
        <w:t>su cui gli esperti si confronteranno nel corso della giornata del 16</w:t>
      </w:r>
      <w:r w:rsidR="00817079">
        <w:rPr>
          <w:rFonts w:ascii="Arial" w:hAnsi="Arial" w:cs="Arial"/>
        </w:rPr>
        <w:t>,</w:t>
      </w:r>
      <w:r w:rsidR="00FC71A3" w:rsidRPr="00FC71A3">
        <w:rPr>
          <w:rFonts w:ascii="Arial" w:hAnsi="Arial" w:cs="Arial"/>
        </w:rPr>
        <w:t xml:space="preserve"> </w:t>
      </w:r>
      <w:r w:rsidR="00AD4990" w:rsidRPr="00FC71A3">
        <w:rPr>
          <w:rFonts w:ascii="Arial" w:hAnsi="Arial" w:cs="Arial"/>
        </w:rPr>
        <w:t>pancreas artificiale, nuovi analoghi dell’insul</w:t>
      </w:r>
      <w:r w:rsidR="00FC71A3" w:rsidRPr="00FC71A3">
        <w:rPr>
          <w:rFonts w:ascii="Arial" w:hAnsi="Arial" w:cs="Arial"/>
        </w:rPr>
        <w:t>i</w:t>
      </w:r>
      <w:r w:rsidR="00AD4990" w:rsidRPr="00FC71A3">
        <w:rPr>
          <w:rFonts w:ascii="Arial" w:hAnsi="Arial" w:cs="Arial"/>
        </w:rPr>
        <w:t>na umana e alimentazione.</w:t>
      </w:r>
    </w:p>
    <w:p w14:paraId="1F51F890" w14:textId="666FCDDA" w:rsidR="00FC71A3" w:rsidRPr="00FC71A3" w:rsidRDefault="00AD4990" w:rsidP="00FC71A3">
      <w:pPr>
        <w:jc w:val="both"/>
        <w:rPr>
          <w:rFonts w:ascii="Arial" w:hAnsi="Arial" w:cs="Arial"/>
        </w:rPr>
      </w:pPr>
      <w:r w:rsidRPr="00FC71A3">
        <w:rPr>
          <w:rFonts w:ascii="Arial" w:hAnsi="Arial" w:cs="Arial"/>
        </w:rPr>
        <w:t xml:space="preserve">Per </w:t>
      </w:r>
      <w:r w:rsidRPr="00FC71A3">
        <w:rPr>
          <w:rFonts w:ascii="Arial" w:hAnsi="Arial" w:cs="Arial"/>
          <w:b/>
          <w:bCs/>
          <w:color w:val="000000" w:themeColor="text1"/>
        </w:rPr>
        <w:t>p</w:t>
      </w:r>
      <w:r w:rsidR="00C31023" w:rsidRPr="00FC71A3">
        <w:rPr>
          <w:rFonts w:ascii="Arial" w:hAnsi="Arial" w:cs="Arial"/>
          <w:b/>
          <w:bCs/>
          <w:color w:val="000000" w:themeColor="text1"/>
        </w:rPr>
        <w:t>ancreas artificiale</w:t>
      </w:r>
      <w:r w:rsidRPr="00FC71A3">
        <w:rPr>
          <w:rFonts w:ascii="Arial" w:hAnsi="Arial" w:cs="Arial"/>
        </w:rPr>
        <w:t xml:space="preserve"> s’intende</w:t>
      </w:r>
      <w:r w:rsidR="00C31023" w:rsidRPr="00FC71A3">
        <w:rPr>
          <w:rFonts w:ascii="Arial" w:hAnsi="Arial" w:cs="Arial"/>
        </w:rPr>
        <w:t xml:space="preserve"> l’integrazione tra sensori per la rilevazione in continuo della glicemia</w:t>
      </w:r>
      <w:r w:rsidR="00817079">
        <w:rPr>
          <w:rFonts w:ascii="Arial" w:hAnsi="Arial" w:cs="Arial"/>
        </w:rPr>
        <w:t>,</w:t>
      </w:r>
      <w:r w:rsidR="00C31023" w:rsidRPr="00FC71A3">
        <w:rPr>
          <w:rFonts w:ascii="Arial" w:hAnsi="Arial" w:cs="Arial"/>
        </w:rPr>
        <w:t xml:space="preserve"> </w:t>
      </w:r>
      <w:proofErr w:type="spellStart"/>
      <w:r w:rsidR="00C31023" w:rsidRPr="00FC71A3">
        <w:rPr>
          <w:rFonts w:ascii="Arial" w:hAnsi="Arial" w:cs="Arial"/>
        </w:rPr>
        <w:t>micropompe</w:t>
      </w:r>
      <w:proofErr w:type="spellEnd"/>
      <w:r w:rsidR="00C31023" w:rsidRPr="00FC71A3">
        <w:rPr>
          <w:rFonts w:ascii="Arial" w:hAnsi="Arial" w:cs="Arial"/>
        </w:rPr>
        <w:t xml:space="preserve"> per l’iniezione dell’insulina e l’applicazione di algoritmi altamente efficienti</w:t>
      </w:r>
      <w:r w:rsidR="00817079">
        <w:rPr>
          <w:rFonts w:ascii="Arial" w:hAnsi="Arial" w:cs="Arial"/>
        </w:rPr>
        <w:t>,</w:t>
      </w:r>
      <w:r w:rsidR="00C31023" w:rsidRPr="00FC71A3">
        <w:rPr>
          <w:rFonts w:ascii="Arial" w:hAnsi="Arial" w:cs="Arial"/>
        </w:rPr>
        <w:t xml:space="preserve"> </w:t>
      </w:r>
      <w:r w:rsidRPr="00FC71A3">
        <w:rPr>
          <w:rFonts w:ascii="Arial" w:hAnsi="Arial" w:cs="Arial"/>
        </w:rPr>
        <w:t xml:space="preserve">che </w:t>
      </w:r>
      <w:r w:rsidR="00C31023" w:rsidRPr="00FC71A3">
        <w:rPr>
          <w:rFonts w:ascii="Arial" w:hAnsi="Arial" w:cs="Arial"/>
        </w:rPr>
        <w:t>ha consentito</w:t>
      </w:r>
      <w:r w:rsidR="00FC71A3" w:rsidRPr="00FC71A3">
        <w:rPr>
          <w:rFonts w:ascii="Arial" w:hAnsi="Arial" w:cs="Arial"/>
        </w:rPr>
        <w:t>, in tempi recenti,</w:t>
      </w:r>
      <w:r w:rsidR="00C31023" w:rsidRPr="00FC71A3">
        <w:rPr>
          <w:rFonts w:ascii="Arial" w:hAnsi="Arial" w:cs="Arial"/>
        </w:rPr>
        <w:t xml:space="preserve"> un’elevata automatizzazione della somministrazione</w:t>
      </w:r>
      <w:r w:rsidR="00EB7150">
        <w:rPr>
          <w:rFonts w:ascii="Arial" w:hAnsi="Arial" w:cs="Arial"/>
        </w:rPr>
        <w:t xml:space="preserve"> </w:t>
      </w:r>
      <w:r w:rsidR="00C31023" w:rsidRPr="00FC71A3">
        <w:rPr>
          <w:rFonts w:ascii="Arial" w:hAnsi="Arial" w:cs="Arial"/>
        </w:rPr>
        <w:t>dell’insulina</w:t>
      </w:r>
      <w:r w:rsidR="00FC71A3" w:rsidRPr="00FC71A3">
        <w:rPr>
          <w:rFonts w:ascii="Arial" w:hAnsi="Arial" w:cs="Arial"/>
        </w:rPr>
        <w:t>.</w:t>
      </w:r>
      <w:r w:rsidR="00EB7150">
        <w:rPr>
          <w:rFonts w:ascii="Arial" w:hAnsi="Arial" w:cs="Arial"/>
        </w:rPr>
        <w:t xml:space="preserve"> </w:t>
      </w:r>
      <w:r w:rsidR="00FC71A3" w:rsidRPr="00FC71A3">
        <w:rPr>
          <w:rFonts w:ascii="Arial" w:hAnsi="Arial" w:cs="Arial"/>
        </w:rPr>
        <w:t>“L</w:t>
      </w:r>
      <w:r w:rsidR="00C31023" w:rsidRPr="00FC71A3">
        <w:rPr>
          <w:rFonts w:ascii="Arial" w:hAnsi="Arial" w:cs="Arial"/>
        </w:rPr>
        <w:t xml:space="preserve">a quantità di insulina iniettata in continuo dalla </w:t>
      </w:r>
      <w:proofErr w:type="spellStart"/>
      <w:r w:rsidR="00C31023" w:rsidRPr="00FC71A3">
        <w:rPr>
          <w:rFonts w:ascii="Arial" w:hAnsi="Arial" w:cs="Arial"/>
        </w:rPr>
        <w:t>micropompa</w:t>
      </w:r>
      <w:proofErr w:type="spellEnd"/>
      <w:r w:rsidR="00C31023" w:rsidRPr="00FC71A3">
        <w:rPr>
          <w:rFonts w:ascii="Arial" w:hAnsi="Arial" w:cs="Arial"/>
        </w:rPr>
        <w:t xml:space="preserve"> </w:t>
      </w:r>
      <w:r w:rsidR="00FC71A3" w:rsidRPr="00FC71A3">
        <w:rPr>
          <w:rFonts w:ascii="Arial" w:hAnsi="Arial" w:cs="Arial"/>
        </w:rPr>
        <w:t xml:space="preserve">- precisa il professore - </w:t>
      </w:r>
      <w:r w:rsidR="00C31023" w:rsidRPr="00FC71A3">
        <w:rPr>
          <w:rFonts w:ascii="Arial" w:hAnsi="Arial" w:cs="Arial"/>
        </w:rPr>
        <w:t>viene modificata in automatico dall’algoritmo in base ai valori della glicemia registrati dal sensore sottocutaneo con eventuale stop e ripartenza dell’infusione, sempre in modo automatico. Questo riduce moltissimo i rischi di ipoglicemia e di iperglicemia, con tutte le conseguenze a essi associate. Il pancreas artificiale è ormai una realtà e il suo uso comporta un ottimo miglioramento del controllo glicemico e della qualità di vita dei pazienti, anche dei piccolissimi, e dei loro famigliari. Una rivoluzione nel trattamento del diabete impensabile solo fino a pochi anni fa</w:t>
      </w:r>
      <w:r w:rsidR="00FC71A3" w:rsidRPr="00FC71A3">
        <w:rPr>
          <w:rFonts w:ascii="Arial" w:hAnsi="Arial" w:cs="Arial"/>
        </w:rPr>
        <w:t>”</w:t>
      </w:r>
      <w:r w:rsidR="00C31023" w:rsidRPr="00FC71A3">
        <w:rPr>
          <w:rFonts w:ascii="Arial" w:hAnsi="Arial" w:cs="Arial"/>
        </w:rPr>
        <w:t xml:space="preserve">. </w:t>
      </w:r>
    </w:p>
    <w:p w14:paraId="084B5F43" w14:textId="21283A51" w:rsidR="00C31023" w:rsidRPr="00FC71A3" w:rsidRDefault="00C31023" w:rsidP="00FC71A3">
      <w:pPr>
        <w:jc w:val="both"/>
        <w:rPr>
          <w:rFonts w:ascii="Arial" w:hAnsi="Arial" w:cs="Arial"/>
        </w:rPr>
      </w:pPr>
      <w:r w:rsidRPr="00FC71A3">
        <w:rPr>
          <w:rFonts w:ascii="Arial" w:hAnsi="Arial" w:cs="Arial"/>
          <w:b/>
          <w:bCs/>
        </w:rPr>
        <w:t xml:space="preserve">Nuovi analoghi dell’insulina umana: </w:t>
      </w:r>
      <w:r w:rsidRPr="00FC71A3">
        <w:rPr>
          <w:rFonts w:ascii="Arial" w:hAnsi="Arial" w:cs="Arial"/>
        </w:rPr>
        <w:t xml:space="preserve">la continua ricerca per fornire insuline sempre più maneggevoli e rispondenti alle esigenze dei pazienti ha reso disponibili nuove formulazioni di insulina (analoghi di seconda generazione) a breve e lunga durata d’azione anche per i bambini. Queste insuline si caratterizzano per una maggiore efficienza nel controllare la glicemia, una maggiore flessibilità d’uso, e un minor rischio di ipoglicemia, rendendo il trattamento più efficace e sicuro. </w:t>
      </w:r>
    </w:p>
    <w:p w14:paraId="5E70E534" w14:textId="62CC4ED4" w:rsidR="00C31023" w:rsidRDefault="00C31023" w:rsidP="00FC71A3">
      <w:pPr>
        <w:jc w:val="both"/>
        <w:rPr>
          <w:rFonts w:ascii="Arial" w:hAnsi="Arial" w:cs="Arial"/>
        </w:rPr>
      </w:pPr>
      <w:r w:rsidRPr="00FC71A3">
        <w:rPr>
          <w:rFonts w:ascii="Arial" w:hAnsi="Arial" w:cs="Arial"/>
          <w:b/>
          <w:bCs/>
        </w:rPr>
        <w:t xml:space="preserve">Alimentazione: </w:t>
      </w:r>
      <w:r w:rsidRPr="00FC71A3">
        <w:rPr>
          <w:rFonts w:ascii="Arial" w:hAnsi="Arial" w:cs="Arial"/>
        </w:rPr>
        <w:t xml:space="preserve">il ruolo dell’alimentazione per prevenire le complicanze cardiovascolari è ben noto nella popolazione generale ed è ancor più importante nelle persone con diabete in cui le alterazioni del metabolismo del glucosio costituiscono di per sé un fattore di rischio importante. Mangiare bene e sano è cruciale. Vietare i carboidrati a chi ha il diabete è sbagliato: importante invece è chiarire bene quali carboidrati, quanti, quando e come assumerli. </w:t>
      </w:r>
    </w:p>
    <w:p w14:paraId="524F1D90" w14:textId="77777777" w:rsidR="00EB7150" w:rsidRDefault="00EB7150" w:rsidP="00EB7150">
      <w:pPr>
        <w:jc w:val="both"/>
        <w:rPr>
          <w:rFonts w:ascii="Arial" w:hAnsi="Arial" w:cs="Arial"/>
        </w:rPr>
      </w:pPr>
    </w:p>
    <w:p w14:paraId="2965419D" w14:textId="447EDF73" w:rsidR="00D020CC" w:rsidRPr="00EB7150" w:rsidRDefault="00505528" w:rsidP="00EB7150">
      <w:pPr>
        <w:jc w:val="both"/>
        <w:rPr>
          <w:rFonts w:ascii="Arial" w:hAnsi="Arial" w:cs="Arial"/>
          <w:b/>
          <w:bCs/>
        </w:rPr>
      </w:pPr>
      <w:r w:rsidRPr="00EB7150">
        <w:rPr>
          <w:rFonts w:ascii="Arial" w:hAnsi="Arial" w:cs="Arial"/>
          <w:b/>
          <w:bCs/>
        </w:rPr>
        <w:t>Per interviste e approfondimenti: Prof. Claudio Maffeis 349 3426344</w:t>
      </w:r>
    </w:p>
    <w:p w14:paraId="72647087" w14:textId="77777777" w:rsidR="00EB7150" w:rsidRPr="00EB7150" w:rsidRDefault="00EB7150" w:rsidP="00EB7150">
      <w:pPr>
        <w:jc w:val="both"/>
        <w:rPr>
          <w:rFonts w:ascii="Calibri" w:hAnsi="Calibri" w:cs="Calibri"/>
          <w:b/>
          <w:bCs/>
        </w:rPr>
      </w:pPr>
    </w:p>
    <w:p w14:paraId="5DAB8F45" w14:textId="275CFCFE" w:rsidR="00FE1F99" w:rsidRPr="007B1B0E" w:rsidRDefault="00FE1F99" w:rsidP="00E4083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25BA73F" w14:textId="29AD3CC4" w:rsidR="006A608F" w:rsidRDefault="006A608F" w:rsidP="00E4083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19A43883" w14:textId="324ACF9B" w:rsidR="00FE1F99" w:rsidRPr="007B1B0E" w:rsidRDefault="006A608F" w:rsidP="00E4083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6188411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3351593262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3491536099</w:t>
      </w:r>
    </w:p>
    <w:p w14:paraId="4C18C963" w14:textId="34DBEB79" w:rsidR="00FE1F99" w:rsidRPr="007B1B0E" w:rsidRDefault="00000000" w:rsidP="00E40839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hyperlink r:id="rId8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317A1C">
        <w:rPr>
          <w:rFonts w:ascii="Arial" w:eastAsia="Arial" w:hAnsi="Arial" w:cs="Arial"/>
          <w:sz w:val="20"/>
          <w:szCs w:val="20"/>
        </w:rPr>
        <w:t xml:space="preserve">  </w:t>
      </w:r>
    </w:p>
    <w:p w14:paraId="2CE171E4" w14:textId="6CD92E26" w:rsidR="00006BE6" w:rsidRPr="00EB7150" w:rsidRDefault="00FE1F99" w:rsidP="00EB7150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hyperlink r:id="rId9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 w:rsidR="00317A1C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</w:p>
    <w:sectPr w:rsidR="00006BE6" w:rsidRPr="00EB7150" w:rsidSect="00EB715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37BF" w14:textId="77777777" w:rsidR="00D7739A" w:rsidRDefault="00D7739A" w:rsidP="00D06FF2">
      <w:r>
        <w:separator/>
      </w:r>
    </w:p>
  </w:endnote>
  <w:endnote w:type="continuationSeparator" w:id="0">
    <w:p w14:paraId="7C23A7C6" w14:textId="77777777" w:rsidR="00D7739A" w:rsidRDefault="00D7739A" w:rsidP="00D06FF2">
      <w:r>
        <w:continuationSeparator/>
      </w:r>
    </w:p>
  </w:endnote>
  <w:endnote w:type="continuationNotice" w:id="1">
    <w:p w14:paraId="31834F30" w14:textId="77777777" w:rsidR="00D7739A" w:rsidRDefault="00D77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685A1770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373F8395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7ABF" w14:textId="77777777" w:rsidR="00D7739A" w:rsidRDefault="00D7739A" w:rsidP="00D06FF2">
      <w:r>
        <w:separator/>
      </w:r>
    </w:p>
  </w:footnote>
  <w:footnote w:type="continuationSeparator" w:id="0">
    <w:p w14:paraId="3FBA0CDD" w14:textId="77777777" w:rsidR="00D7739A" w:rsidRDefault="00D7739A" w:rsidP="00D06FF2">
      <w:r>
        <w:continuationSeparator/>
      </w:r>
    </w:p>
  </w:footnote>
  <w:footnote w:type="continuationNotice" w:id="1">
    <w:p w14:paraId="26D1924C" w14:textId="77777777" w:rsidR="00D7739A" w:rsidRDefault="00D77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317A1C" w:rsidRDefault="00317A1C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D4727A9" w14:textId="7928CD5D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26B9EBC1" w14:textId="0C13A43E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7D4727A9" w14:textId="7928CD5D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26B9EBC1" w14:textId="0C13A43E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958558">
    <w:abstractNumId w:val="0"/>
  </w:num>
  <w:num w:numId="2" w16cid:durableId="1577546167">
    <w:abstractNumId w:val="2"/>
  </w:num>
  <w:num w:numId="3" w16cid:durableId="145799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3E00"/>
    <w:rsid w:val="00006BE6"/>
    <w:rsid w:val="00036DD5"/>
    <w:rsid w:val="000531C2"/>
    <w:rsid w:val="0005636A"/>
    <w:rsid w:val="0005662F"/>
    <w:rsid w:val="00075036"/>
    <w:rsid w:val="000821D9"/>
    <w:rsid w:val="00094B15"/>
    <w:rsid w:val="000A6328"/>
    <w:rsid w:val="000B74C7"/>
    <w:rsid w:val="000C2734"/>
    <w:rsid w:val="000D2C05"/>
    <w:rsid w:val="000E5777"/>
    <w:rsid w:val="00102277"/>
    <w:rsid w:val="00107007"/>
    <w:rsid w:val="00144B76"/>
    <w:rsid w:val="00151FFF"/>
    <w:rsid w:val="00160BCC"/>
    <w:rsid w:val="00170F1C"/>
    <w:rsid w:val="001900EB"/>
    <w:rsid w:val="0019141C"/>
    <w:rsid w:val="00192D44"/>
    <w:rsid w:val="001A7ECD"/>
    <w:rsid w:val="001B28BE"/>
    <w:rsid w:val="001C4B0A"/>
    <w:rsid w:val="001C6C9E"/>
    <w:rsid w:val="001D1A81"/>
    <w:rsid w:val="001D1AB1"/>
    <w:rsid w:val="001D3DD5"/>
    <w:rsid w:val="001D719D"/>
    <w:rsid w:val="001F76A9"/>
    <w:rsid w:val="002003BF"/>
    <w:rsid w:val="00232992"/>
    <w:rsid w:val="00236CA6"/>
    <w:rsid w:val="0025334E"/>
    <w:rsid w:val="00266D6A"/>
    <w:rsid w:val="002746E6"/>
    <w:rsid w:val="002747EB"/>
    <w:rsid w:val="0029758A"/>
    <w:rsid w:val="002A412D"/>
    <w:rsid w:val="002B4C93"/>
    <w:rsid w:val="002C0271"/>
    <w:rsid w:val="002C54E8"/>
    <w:rsid w:val="002D1452"/>
    <w:rsid w:val="002E6EC2"/>
    <w:rsid w:val="002F5EB9"/>
    <w:rsid w:val="002F6CD3"/>
    <w:rsid w:val="003038C0"/>
    <w:rsid w:val="0031323A"/>
    <w:rsid w:val="00317A1C"/>
    <w:rsid w:val="00321333"/>
    <w:rsid w:val="0032567A"/>
    <w:rsid w:val="00334D50"/>
    <w:rsid w:val="00336429"/>
    <w:rsid w:val="00343B09"/>
    <w:rsid w:val="00344D00"/>
    <w:rsid w:val="00366C45"/>
    <w:rsid w:val="00370584"/>
    <w:rsid w:val="00370910"/>
    <w:rsid w:val="00377280"/>
    <w:rsid w:val="00377FF4"/>
    <w:rsid w:val="003A7F42"/>
    <w:rsid w:val="003B44A2"/>
    <w:rsid w:val="003B6EF4"/>
    <w:rsid w:val="003C5848"/>
    <w:rsid w:val="003E1F37"/>
    <w:rsid w:val="00404C83"/>
    <w:rsid w:val="004124C3"/>
    <w:rsid w:val="00427495"/>
    <w:rsid w:val="0044540F"/>
    <w:rsid w:val="004636B7"/>
    <w:rsid w:val="00464FE8"/>
    <w:rsid w:val="00470F58"/>
    <w:rsid w:val="004D2960"/>
    <w:rsid w:val="004D3E46"/>
    <w:rsid w:val="004D62CB"/>
    <w:rsid w:val="004F095E"/>
    <w:rsid w:val="004F2CF8"/>
    <w:rsid w:val="00505528"/>
    <w:rsid w:val="00523CA3"/>
    <w:rsid w:val="00527881"/>
    <w:rsid w:val="005315A6"/>
    <w:rsid w:val="00534303"/>
    <w:rsid w:val="00552B3B"/>
    <w:rsid w:val="005578A2"/>
    <w:rsid w:val="00557A33"/>
    <w:rsid w:val="005A45D4"/>
    <w:rsid w:val="005D4081"/>
    <w:rsid w:val="005D56A6"/>
    <w:rsid w:val="005E12C6"/>
    <w:rsid w:val="00600D80"/>
    <w:rsid w:val="006102F1"/>
    <w:rsid w:val="00631CE5"/>
    <w:rsid w:val="006326FA"/>
    <w:rsid w:val="00636A28"/>
    <w:rsid w:val="0065158F"/>
    <w:rsid w:val="00654035"/>
    <w:rsid w:val="006852EC"/>
    <w:rsid w:val="00694EAB"/>
    <w:rsid w:val="006967C9"/>
    <w:rsid w:val="006A608F"/>
    <w:rsid w:val="006A6565"/>
    <w:rsid w:val="006A671E"/>
    <w:rsid w:val="006A760F"/>
    <w:rsid w:val="006B1CDD"/>
    <w:rsid w:val="006B6819"/>
    <w:rsid w:val="006D632D"/>
    <w:rsid w:val="006E6B04"/>
    <w:rsid w:val="006E7386"/>
    <w:rsid w:val="00711C55"/>
    <w:rsid w:val="0071669A"/>
    <w:rsid w:val="0073165E"/>
    <w:rsid w:val="007569DF"/>
    <w:rsid w:val="00757312"/>
    <w:rsid w:val="00763CB5"/>
    <w:rsid w:val="00766BAD"/>
    <w:rsid w:val="007816B0"/>
    <w:rsid w:val="0078475B"/>
    <w:rsid w:val="007907BF"/>
    <w:rsid w:val="007946EF"/>
    <w:rsid w:val="00795141"/>
    <w:rsid w:val="007B0BF0"/>
    <w:rsid w:val="007C0F94"/>
    <w:rsid w:val="007D46B7"/>
    <w:rsid w:val="00805AD1"/>
    <w:rsid w:val="00814717"/>
    <w:rsid w:val="00817079"/>
    <w:rsid w:val="00820386"/>
    <w:rsid w:val="0082325A"/>
    <w:rsid w:val="00837884"/>
    <w:rsid w:val="00846C02"/>
    <w:rsid w:val="008523C8"/>
    <w:rsid w:val="00862F63"/>
    <w:rsid w:val="0087357B"/>
    <w:rsid w:val="00886AAA"/>
    <w:rsid w:val="00897296"/>
    <w:rsid w:val="008974BD"/>
    <w:rsid w:val="008A7A72"/>
    <w:rsid w:val="008E1F66"/>
    <w:rsid w:val="008E2D8E"/>
    <w:rsid w:val="008E6E44"/>
    <w:rsid w:val="008F2CC6"/>
    <w:rsid w:val="00901807"/>
    <w:rsid w:val="00902B78"/>
    <w:rsid w:val="0091434C"/>
    <w:rsid w:val="00921812"/>
    <w:rsid w:val="00923E56"/>
    <w:rsid w:val="00931A5D"/>
    <w:rsid w:val="00935337"/>
    <w:rsid w:val="00954DBA"/>
    <w:rsid w:val="00955E02"/>
    <w:rsid w:val="00963194"/>
    <w:rsid w:val="009728C8"/>
    <w:rsid w:val="009747EE"/>
    <w:rsid w:val="00976943"/>
    <w:rsid w:val="00981141"/>
    <w:rsid w:val="00982F47"/>
    <w:rsid w:val="00985600"/>
    <w:rsid w:val="00986FDE"/>
    <w:rsid w:val="009A52B9"/>
    <w:rsid w:val="009A6DA6"/>
    <w:rsid w:val="009B3DFF"/>
    <w:rsid w:val="009B5353"/>
    <w:rsid w:val="009B5ED2"/>
    <w:rsid w:val="009C22BF"/>
    <w:rsid w:val="009C2971"/>
    <w:rsid w:val="009C3DBE"/>
    <w:rsid w:val="009C4BE8"/>
    <w:rsid w:val="009F10C2"/>
    <w:rsid w:val="009F25D1"/>
    <w:rsid w:val="009F6465"/>
    <w:rsid w:val="00A04F7C"/>
    <w:rsid w:val="00A052F7"/>
    <w:rsid w:val="00A16C12"/>
    <w:rsid w:val="00A405A4"/>
    <w:rsid w:val="00A436AC"/>
    <w:rsid w:val="00A56BE9"/>
    <w:rsid w:val="00A70799"/>
    <w:rsid w:val="00A80F30"/>
    <w:rsid w:val="00A85DEC"/>
    <w:rsid w:val="00A87425"/>
    <w:rsid w:val="00A971F1"/>
    <w:rsid w:val="00AA1ECD"/>
    <w:rsid w:val="00AA6638"/>
    <w:rsid w:val="00AC1598"/>
    <w:rsid w:val="00AD0B42"/>
    <w:rsid w:val="00AD3BDE"/>
    <w:rsid w:val="00AD4990"/>
    <w:rsid w:val="00AE0868"/>
    <w:rsid w:val="00AE2E6E"/>
    <w:rsid w:val="00AE4A57"/>
    <w:rsid w:val="00B01F47"/>
    <w:rsid w:val="00B1002C"/>
    <w:rsid w:val="00B11C85"/>
    <w:rsid w:val="00B15B69"/>
    <w:rsid w:val="00B411AB"/>
    <w:rsid w:val="00B42772"/>
    <w:rsid w:val="00B429D9"/>
    <w:rsid w:val="00B43ACF"/>
    <w:rsid w:val="00B6310A"/>
    <w:rsid w:val="00B6408A"/>
    <w:rsid w:val="00B66554"/>
    <w:rsid w:val="00B730F4"/>
    <w:rsid w:val="00B76F1C"/>
    <w:rsid w:val="00B876D8"/>
    <w:rsid w:val="00B92A25"/>
    <w:rsid w:val="00B9714D"/>
    <w:rsid w:val="00BB3AFC"/>
    <w:rsid w:val="00BC303A"/>
    <w:rsid w:val="00BD4D6C"/>
    <w:rsid w:val="00BE34DA"/>
    <w:rsid w:val="00BF4FF1"/>
    <w:rsid w:val="00BF788A"/>
    <w:rsid w:val="00C147D4"/>
    <w:rsid w:val="00C16829"/>
    <w:rsid w:val="00C22EDB"/>
    <w:rsid w:val="00C31023"/>
    <w:rsid w:val="00C50068"/>
    <w:rsid w:val="00C6628B"/>
    <w:rsid w:val="00C66B3B"/>
    <w:rsid w:val="00C8208A"/>
    <w:rsid w:val="00C841A5"/>
    <w:rsid w:val="00C84B7B"/>
    <w:rsid w:val="00C9695E"/>
    <w:rsid w:val="00CA3D09"/>
    <w:rsid w:val="00CA756C"/>
    <w:rsid w:val="00CB3180"/>
    <w:rsid w:val="00CC2284"/>
    <w:rsid w:val="00CC4DB5"/>
    <w:rsid w:val="00CC525D"/>
    <w:rsid w:val="00CE0F18"/>
    <w:rsid w:val="00CE6976"/>
    <w:rsid w:val="00CF1EA6"/>
    <w:rsid w:val="00D020CC"/>
    <w:rsid w:val="00D026CE"/>
    <w:rsid w:val="00D06FF2"/>
    <w:rsid w:val="00D16394"/>
    <w:rsid w:val="00D25C80"/>
    <w:rsid w:val="00D35006"/>
    <w:rsid w:val="00D40751"/>
    <w:rsid w:val="00D74F19"/>
    <w:rsid w:val="00D7739A"/>
    <w:rsid w:val="00D90832"/>
    <w:rsid w:val="00D910B8"/>
    <w:rsid w:val="00DA41BF"/>
    <w:rsid w:val="00DC4D4F"/>
    <w:rsid w:val="00DD7235"/>
    <w:rsid w:val="00DE126C"/>
    <w:rsid w:val="00DE6AF9"/>
    <w:rsid w:val="00E40839"/>
    <w:rsid w:val="00E505B0"/>
    <w:rsid w:val="00E513C9"/>
    <w:rsid w:val="00E5541A"/>
    <w:rsid w:val="00E6497D"/>
    <w:rsid w:val="00E758B9"/>
    <w:rsid w:val="00E75E46"/>
    <w:rsid w:val="00E77BDE"/>
    <w:rsid w:val="00E82DF9"/>
    <w:rsid w:val="00E97B51"/>
    <w:rsid w:val="00EA1C2B"/>
    <w:rsid w:val="00EA56BF"/>
    <w:rsid w:val="00EA714C"/>
    <w:rsid w:val="00EB7150"/>
    <w:rsid w:val="00EC3C70"/>
    <w:rsid w:val="00EC59BD"/>
    <w:rsid w:val="00EC6361"/>
    <w:rsid w:val="00ED2587"/>
    <w:rsid w:val="00EE44E5"/>
    <w:rsid w:val="00EE6623"/>
    <w:rsid w:val="00EF6A5B"/>
    <w:rsid w:val="00F061FD"/>
    <w:rsid w:val="00F277CB"/>
    <w:rsid w:val="00F27A4B"/>
    <w:rsid w:val="00F52245"/>
    <w:rsid w:val="00F83A88"/>
    <w:rsid w:val="00F86074"/>
    <w:rsid w:val="00F90910"/>
    <w:rsid w:val="00F9305F"/>
    <w:rsid w:val="00FA36DC"/>
    <w:rsid w:val="00FA69FD"/>
    <w:rsid w:val="00FB69AA"/>
    <w:rsid w:val="00FC626F"/>
    <w:rsid w:val="00FC71A3"/>
    <w:rsid w:val="00FE1F99"/>
    <w:rsid w:val="00FE4E03"/>
    <w:rsid w:val="00FF2642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1F14F7CF-1A89-4810-84B1-45A7CAA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7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7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edp.it/files/ProgrammaVerona1617Giugno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1148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2</cp:revision>
  <cp:lastPrinted>2022-06-15T13:19:00Z</cp:lastPrinted>
  <dcterms:created xsi:type="dcterms:W3CDTF">2022-06-15T13:38:00Z</dcterms:created>
  <dcterms:modified xsi:type="dcterms:W3CDTF">2022-06-15T13:38:00Z</dcterms:modified>
</cp:coreProperties>
</file>